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F5" w:rsidRPr="003B3E55" w:rsidRDefault="00CF5EF5" w:rsidP="00CF5EF5">
      <w:pPr>
        <w:ind w:left="9214"/>
        <w:jc w:val="center"/>
      </w:pPr>
      <w:r w:rsidRPr="003B3E55">
        <w:t>УТВЕРЖД</w:t>
      </w:r>
      <w:bookmarkStart w:id="0" w:name="_GoBack"/>
      <w:bookmarkEnd w:id="0"/>
      <w:r w:rsidRPr="003B3E55">
        <w:t>ЕН</w:t>
      </w:r>
    </w:p>
    <w:p w:rsidR="00CF5EF5" w:rsidRPr="003B3E55" w:rsidRDefault="00CF5EF5" w:rsidP="00CF5EF5">
      <w:pPr>
        <w:ind w:left="9214"/>
        <w:jc w:val="center"/>
      </w:pPr>
      <w:r w:rsidRPr="003B3E55">
        <w:t>распоряжением Комитета государственного заказа</w:t>
      </w:r>
    </w:p>
    <w:p w:rsidR="00CF5EF5" w:rsidRPr="003B3E55" w:rsidRDefault="00CF5EF5" w:rsidP="00CF5EF5">
      <w:pPr>
        <w:ind w:left="9214"/>
        <w:jc w:val="center"/>
      </w:pPr>
      <w:r w:rsidRPr="003B3E55">
        <w:t>Ленинградской области от 29.11.2024 № 227/23-р</w:t>
      </w:r>
    </w:p>
    <w:p w:rsidR="00CF5EF5" w:rsidRPr="003B3E55" w:rsidRDefault="00CF5EF5" w:rsidP="00CF5EF5">
      <w:pPr>
        <w:ind w:left="9214"/>
        <w:jc w:val="center"/>
      </w:pPr>
      <w:r w:rsidRPr="003B3E55">
        <w:t>(приложение)</w:t>
      </w:r>
    </w:p>
    <w:p w:rsidR="00CF5EF5" w:rsidRPr="003B3E55" w:rsidRDefault="00CF5EF5" w:rsidP="00CF5E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5EF5" w:rsidRPr="003B3E55" w:rsidRDefault="00CF5EF5" w:rsidP="00CF5E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E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CF5EF5" w:rsidRPr="003B3E55" w:rsidRDefault="00CF5EF5" w:rsidP="00CF5E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E55">
        <w:rPr>
          <w:b/>
          <w:sz w:val="28"/>
          <w:szCs w:val="28"/>
        </w:rPr>
        <w:t>осуществления Комитетом государственного заказа Ленинградской области</w:t>
      </w:r>
    </w:p>
    <w:p w:rsidR="00CF5EF5" w:rsidRPr="003B3E55" w:rsidRDefault="00CF5EF5" w:rsidP="00CF5E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E55">
        <w:rPr>
          <w:b/>
          <w:sz w:val="28"/>
          <w:szCs w:val="28"/>
        </w:rPr>
        <w:t>контроля за деятельностью Государственного бюджетного учреждения Ленинградской области «Фонд имущества Ленинградской области» на 2025 год</w:t>
      </w:r>
    </w:p>
    <w:p w:rsidR="00CF5EF5" w:rsidRPr="003B3E55" w:rsidRDefault="00CF5EF5" w:rsidP="00CF5EF5">
      <w:pPr>
        <w:jc w:val="center"/>
        <w:rPr>
          <w:color w:val="FF0000"/>
          <w:sz w:val="22"/>
          <w:szCs w:val="22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3951"/>
        <w:gridCol w:w="2636"/>
        <w:gridCol w:w="2130"/>
        <w:gridCol w:w="1665"/>
        <w:gridCol w:w="36"/>
        <w:gridCol w:w="1297"/>
        <w:gridCol w:w="50"/>
        <w:gridCol w:w="15"/>
        <w:gridCol w:w="2272"/>
      </w:tblGrid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№ п/п</w:t>
            </w:r>
          </w:p>
        </w:tc>
        <w:tc>
          <w:tcPr>
            <w:tcW w:w="1334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Тема проверки</w:t>
            </w:r>
          </w:p>
        </w:tc>
        <w:tc>
          <w:tcPr>
            <w:tcW w:w="890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Объекты проверки</w:t>
            </w:r>
          </w:p>
        </w:tc>
        <w:tc>
          <w:tcPr>
            <w:tcW w:w="719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Форма проверки</w:t>
            </w:r>
          </w:p>
        </w:tc>
        <w:tc>
          <w:tcPr>
            <w:tcW w:w="562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Дата</w:t>
            </w:r>
          </w:p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проверки</w:t>
            </w:r>
          </w:p>
        </w:tc>
        <w:tc>
          <w:tcPr>
            <w:tcW w:w="450" w:type="pct"/>
            <w:gridSpan w:val="2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789" w:type="pct"/>
            <w:gridSpan w:val="3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1</w:t>
            </w:r>
          </w:p>
        </w:tc>
        <w:tc>
          <w:tcPr>
            <w:tcW w:w="1334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</w:t>
            </w:r>
          </w:p>
        </w:tc>
        <w:tc>
          <w:tcPr>
            <w:tcW w:w="890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3</w:t>
            </w:r>
          </w:p>
        </w:tc>
        <w:tc>
          <w:tcPr>
            <w:tcW w:w="719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4</w:t>
            </w:r>
          </w:p>
        </w:tc>
        <w:tc>
          <w:tcPr>
            <w:tcW w:w="562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5</w:t>
            </w:r>
          </w:p>
        </w:tc>
        <w:tc>
          <w:tcPr>
            <w:tcW w:w="450" w:type="pct"/>
            <w:gridSpan w:val="2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6</w:t>
            </w:r>
          </w:p>
        </w:tc>
        <w:tc>
          <w:tcPr>
            <w:tcW w:w="789" w:type="pct"/>
            <w:gridSpan w:val="3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7</w:t>
            </w:r>
          </w:p>
        </w:tc>
      </w:tr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1.</w:t>
            </w:r>
          </w:p>
        </w:tc>
        <w:tc>
          <w:tcPr>
            <w:tcW w:w="4744" w:type="pct"/>
            <w:gridSpan w:val="9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b/>
                <w:sz w:val="18"/>
                <w:szCs w:val="18"/>
              </w:rPr>
              <w:t>Предварительный контроль</w:t>
            </w:r>
          </w:p>
        </w:tc>
      </w:tr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1.1.</w:t>
            </w:r>
          </w:p>
        </w:tc>
        <w:tc>
          <w:tcPr>
            <w:tcW w:w="1334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55" w:right="78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Проверка обоснований (расчетов) плановых показателей поступлений и выплат, утверждение планов финансово-хозяйственной деятельности.</w:t>
            </w:r>
          </w:p>
        </w:tc>
        <w:tc>
          <w:tcPr>
            <w:tcW w:w="890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ГБУ ЛО «Фонд имущества ЛО»</w:t>
            </w:r>
          </w:p>
        </w:tc>
        <w:tc>
          <w:tcPr>
            <w:tcW w:w="719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72" w:right="-136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документарная</w:t>
            </w:r>
          </w:p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72" w:right="-62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в течение 3(трех) рабочих дней со дня представления ПФХД</w:t>
            </w:r>
          </w:p>
        </w:tc>
        <w:tc>
          <w:tcPr>
            <w:tcW w:w="450" w:type="pct"/>
            <w:gridSpan w:val="2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2025-2027</w:t>
            </w:r>
          </w:p>
        </w:tc>
        <w:tc>
          <w:tcPr>
            <w:tcW w:w="789" w:type="pct"/>
            <w:gridSpan w:val="3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Н.Ю. Ерошкова</w:t>
            </w:r>
          </w:p>
        </w:tc>
      </w:tr>
      <w:tr w:rsidR="00CF5EF5" w:rsidRPr="003B3E55" w:rsidTr="00025B9D">
        <w:trPr>
          <w:trHeight w:val="247"/>
        </w:trPr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2.</w:t>
            </w:r>
          </w:p>
        </w:tc>
        <w:tc>
          <w:tcPr>
            <w:tcW w:w="4744" w:type="pct"/>
            <w:gridSpan w:val="9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b/>
                <w:sz w:val="18"/>
                <w:szCs w:val="18"/>
              </w:rPr>
              <w:t>Проверка формирования государственного задания:</w:t>
            </w:r>
          </w:p>
        </w:tc>
      </w:tr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2.1.</w:t>
            </w:r>
          </w:p>
        </w:tc>
        <w:tc>
          <w:tcPr>
            <w:tcW w:w="1334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55" w:right="78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Обоснование предложений по объемам бюджетных ассигнований на оказание государственных услуг, предельных цен (тарифов) на оплату государственных услуг.</w:t>
            </w:r>
          </w:p>
        </w:tc>
        <w:tc>
          <w:tcPr>
            <w:tcW w:w="890" w:type="pct"/>
            <w:vMerge w:val="restar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ГБУ ЛО «Фонд имущества ЛО»</w:t>
            </w:r>
          </w:p>
        </w:tc>
        <w:tc>
          <w:tcPr>
            <w:tcW w:w="719" w:type="pct"/>
            <w:vMerge w:val="restar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72" w:right="-136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документарная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 w:rsidR="00CF5EF5" w:rsidRPr="003B3E55" w:rsidRDefault="00CF5EF5" w:rsidP="00025B9D">
            <w:pPr>
              <w:ind w:left="-3" w:right="-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январь - декабрь 2025</w:t>
            </w:r>
          </w:p>
        </w:tc>
        <w:tc>
          <w:tcPr>
            <w:tcW w:w="452" w:type="pct"/>
            <w:gridSpan w:val="2"/>
            <w:vMerge w:val="restar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129" w:right="-9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2025-202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Н.Ю. Ерошкова</w:t>
            </w:r>
          </w:p>
        </w:tc>
      </w:tr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2.2.</w:t>
            </w:r>
          </w:p>
        </w:tc>
        <w:tc>
          <w:tcPr>
            <w:tcW w:w="1334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55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Соответствие перечня оказываемых государственных услуг основным видам деятельности, предусмотренных учредительными документами, предложений о порядке оказания государственных услуг стандартам социальных услуг.</w:t>
            </w:r>
          </w:p>
        </w:tc>
        <w:tc>
          <w:tcPr>
            <w:tcW w:w="890" w:type="pct"/>
            <w:vMerge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9" w:type="pct"/>
            <w:vMerge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72" w:right="-13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vMerge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72" w:right="-13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F5EF5" w:rsidRPr="003B3E55" w:rsidTr="00025B9D"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3.</w:t>
            </w:r>
          </w:p>
        </w:tc>
        <w:tc>
          <w:tcPr>
            <w:tcW w:w="4744" w:type="pct"/>
            <w:gridSpan w:val="9"/>
            <w:tcBorders>
              <w:bottom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b/>
                <w:sz w:val="18"/>
                <w:szCs w:val="18"/>
              </w:rPr>
              <w:t>Текущий контроль</w:t>
            </w:r>
          </w:p>
        </w:tc>
      </w:tr>
      <w:tr w:rsidR="00CF5EF5" w:rsidRPr="003B3E55" w:rsidTr="00025B9D">
        <w:trPr>
          <w:trHeight w:val="59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3.1.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Оценка исполнения государственного задания.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ГБУ ЛО «Фонд имущества ЛО»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2" w:right="117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мониторинг исполнения государственного задания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38" w:right="-81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с 01.06.2025</w:t>
            </w:r>
          </w:p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38" w:right="-81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по 15.12.2025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2025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Н.Ю. Ерошкова</w:t>
            </w:r>
          </w:p>
        </w:tc>
      </w:tr>
      <w:tr w:rsidR="00CF5EF5" w:rsidRPr="003B3E55" w:rsidTr="00025B9D">
        <w:trPr>
          <w:trHeight w:val="593"/>
        </w:trPr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Анализ предложений, обоснований (расчетов) о внесении изменений показателей по поступлениям и (или) выплатам планов финансово-хозяйственной деятельности, утверждение внесений изменений.</w:t>
            </w:r>
          </w:p>
        </w:tc>
        <w:tc>
          <w:tcPr>
            <w:tcW w:w="890" w:type="pct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ГБУ ЛО «Фонд имущества ЛО»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2" w:right="-81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документарная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left="-38" w:right="-81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ежеквартально, в установленный срок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2025-2027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Н.Ю. Ерошкова</w:t>
            </w:r>
          </w:p>
        </w:tc>
      </w:tr>
      <w:tr w:rsidR="00CF5EF5" w:rsidRPr="003B3E55" w:rsidTr="00025B9D"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4.</w:t>
            </w:r>
          </w:p>
        </w:tc>
        <w:tc>
          <w:tcPr>
            <w:tcW w:w="4744" w:type="pct"/>
            <w:gridSpan w:val="9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3B3E55">
              <w:rPr>
                <w:b/>
                <w:sz w:val="18"/>
                <w:szCs w:val="18"/>
              </w:rPr>
              <w:t>Последующий контроль</w:t>
            </w:r>
          </w:p>
        </w:tc>
      </w:tr>
      <w:tr w:rsidR="00CF5EF5" w:rsidRPr="003B3E55" w:rsidTr="00025B9D">
        <w:trPr>
          <w:trHeight w:val="511"/>
        </w:trPr>
        <w:tc>
          <w:tcPr>
            <w:tcW w:w="256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4.1.</w:t>
            </w:r>
          </w:p>
        </w:tc>
        <w:tc>
          <w:tcPr>
            <w:tcW w:w="1334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Осуществление контроля за деятельностью подведомственного учреждения.</w:t>
            </w:r>
          </w:p>
        </w:tc>
        <w:tc>
          <w:tcPr>
            <w:tcW w:w="890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ГБУ ЛО «Фонд имущества ЛО»</w:t>
            </w:r>
          </w:p>
        </w:tc>
        <w:tc>
          <w:tcPr>
            <w:tcW w:w="719" w:type="pct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выездная/</w:t>
            </w:r>
          </w:p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документарная</w:t>
            </w:r>
          </w:p>
        </w:tc>
        <w:tc>
          <w:tcPr>
            <w:tcW w:w="562" w:type="pct"/>
            <w:vAlign w:val="center"/>
          </w:tcPr>
          <w:p w:rsidR="00CF5EF5" w:rsidRPr="00743848" w:rsidRDefault="00CF5EF5" w:rsidP="00025B9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743848">
              <w:rPr>
                <w:sz w:val="18"/>
                <w:szCs w:val="18"/>
              </w:rPr>
              <w:t>ноябрь</w:t>
            </w:r>
            <w:r>
              <w:rPr>
                <w:sz w:val="18"/>
                <w:szCs w:val="18"/>
              </w:rPr>
              <w:t xml:space="preserve"> </w:t>
            </w:r>
            <w:r w:rsidRPr="00743848">
              <w:rPr>
                <w:sz w:val="18"/>
                <w:szCs w:val="18"/>
              </w:rPr>
              <w:t>2027</w:t>
            </w:r>
          </w:p>
        </w:tc>
        <w:tc>
          <w:tcPr>
            <w:tcW w:w="467" w:type="pct"/>
            <w:gridSpan w:val="3"/>
            <w:vAlign w:val="center"/>
          </w:tcPr>
          <w:p w:rsidR="00CF5EF5" w:rsidRPr="00743848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3848">
              <w:rPr>
                <w:sz w:val="18"/>
                <w:szCs w:val="18"/>
              </w:rPr>
              <w:t>2025-2027</w:t>
            </w:r>
          </w:p>
        </w:tc>
        <w:tc>
          <w:tcPr>
            <w:tcW w:w="772" w:type="pct"/>
            <w:gridSpan w:val="2"/>
            <w:vAlign w:val="center"/>
          </w:tcPr>
          <w:p w:rsidR="00CF5EF5" w:rsidRPr="003B3E55" w:rsidRDefault="00CF5EF5" w:rsidP="00025B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3B3E55">
              <w:rPr>
                <w:sz w:val="18"/>
                <w:szCs w:val="18"/>
              </w:rPr>
              <w:t>Н.Ю. Ерошкова</w:t>
            </w:r>
          </w:p>
        </w:tc>
      </w:tr>
    </w:tbl>
    <w:p w:rsidR="00CF5EF5" w:rsidRPr="003B3E55" w:rsidRDefault="00CF5EF5" w:rsidP="00CF5EF5">
      <w:pPr>
        <w:tabs>
          <w:tab w:val="left" w:pos="0"/>
        </w:tabs>
        <w:rPr>
          <w:color w:val="FF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2"/>
        <w:gridCol w:w="2576"/>
        <w:gridCol w:w="364"/>
        <w:gridCol w:w="1990"/>
        <w:gridCol w:w="463"/>
        <w:gridCol w:w="3485"/>
      </w:tblGrid>
      <w:tr w:rsidR="00CF5EF5" w:rsidRPr="003B3E55" w:rsidTr="00025B9D">
        <w:trPr>
          <w:trHeight w:val="523"/>
        </w:trPr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5">
              <w:rPr>
                <w:rFonts w:ascii="Times New Roman" w:hAnsi="Times New Roman" w:cs="Times New Roman"/>
                <w:sz w:val="24"/>
                <w:szCs w:val="24"/>
              </w:rPr>
              <w:t>Н.Ю. Ерошкова</w:t>
            </w:r>
          </w:p>
        </w:tc>
      </w:tr>
      <w:tr w:rsidR="00CF5EF5" w:rsidRPr="003B3E55" w:rsidTr="00025B9D">
        <w:trPr>
          <w:trHeight w:val="42"/>
        </w:trPr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5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EF5" w:rsidRPr="003B3E55" w:rsidRDefault="00CF5EF5" w:rsidP="00025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5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</w:tr>
    </w:tbl>
    <w:p w:rsidR="00CB1953" w:rsidRDefault="00CB1953"/>
    <w:sectPr w:rsidR="00CB1953" w:rsidSect="00CF5E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F5"/>
    <w:rsid w:val="00CB1953"/>
    <w:rsid w:val="00C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A76A-23E7-4FC0-A08E-A0A334B0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CF5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F5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МУРАДОВА Лариса Анатольевна</dc:creator>
  <cp:keywords/>
  <dc:description/>
  <cp:lastModifiedBy>МУРАДОВА Лариса Анатольевна</cp:lastModifiedBy>
  <cp:revision>1</cp:revision>
  <dcterms:created xsi:type="dcterms:W3CDTF">2024-12-19T08:28:00Z</dcterms:created>
  <dcterms:modified xsi:type="dcterms:W3CDTF">2024-12-19T08:29:00Z</dcterms:modified>
</cp:coreProperties>
</file>