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5E" w:rsidRDefault="00B83D5E" w:rsidP="00B83D5E">
      <w:pPr>
        <w:ind w:left="8505"/>
      </w:pPr>
      <w:r>
        <w:t>Утверждено</w:t>
      </w:r>
    </w:p>
    <w:p w:rsidR="00B83D5E" w:rsidRDefault="00B83D5E" w:rsidP="00B83D5E">
      <w:pPr>
        <w:tabs>
          <w:tab w:val="left" w:pos="9214"/>
        </w:tabs>
        <w:ind w:left="8505"/>
      </w:pPr>
      <w:r>
        <w:t xml:space="preserve">распоряжением Комитета государственного заказа Ленинградской области от </w:t>
      </w:r>
      <w:r>
        <w:t>01</w:t>
      </w:r>
      <w:r>
        <w:t>.1</w:t>
      </w:r>
      <w:r>
        <w:t>2</w:t>
      </w:r>
      <w:r>
        <w:t>.202</w:t>
      </w:r>
      <w:r>
        <w:t>1</w:t>
      </w:r>
      <w:r>
        <w:t xml:space="preserve"> № 22</w:t>
      </w:r>
      <w:r>
        <w:t>6</w:t>
      </w:r>
      <w:r>
        <w:t>/1</w:t>
      </w:r>
      <w:r>
        <w:t>9</w:t>
      </w:r>
      <w:r>
        <w:t>-р</w:t>
      </w:r>
    </w:p>
    <w:p w:rsidR="00B83D5E" w:rsidRDefault="00B83D5E" w:rsidP="00B83D5E">
      <w:pPr>
        <w:tabs>
          <w:tab w:val="left" w:pos="9214"/>
        </w:tabs>
        <w:ind w:left="8505"/>
      </w:pPr>
      <w:r>
        <w:t xml:space="preserve">(в ред. от </w:t>
      </w:r>
      <w:r>
        <w:t>14</w:t>
      </w:r>
      <w:r>
        <w:t>.0</w:t>
      </w:r>
      <w:r>
        <w:t>3</w:t>
      </w:r>
      <w:r>
        <w:t>.202</w:t>
      </w:r>
      <w:r>
        <w:t>2</w:t>
      </w:r>
      <w:r>
        <w:t xml:space="preserve"> № </w:t>
      </w:r>
      <w:r>
        <w:t>44</w:t>
      </w:r>
      <w:r>
        <w:t>/</w:t>
      </w:r>
      <w:r>
        <w:t>16</w:t>
      </w:r>
      <w:r>
        <w:t>-р)</w:t>
      </w:r>
    </w:p>
    <w:p w:rsidR="00B83D5E" w:rsidRPr="00B83D5E" w:rsidRDefault="00B83D5E" w:rsidP="00B83D5E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B83D5E">
        <w:rPr>
          <w:b/>
          <w:sz w:val="22"/>
          <w:szCs w:val="28"/>
        </w:rPr>
        <w:t>План осуществления</w:t>
      </w:r>
    </w:p>
    <w:p w:rsidR="00B83D5E" w:rsidRPr="00B83D5E" w:rsidRDefault="00B83D5E" w:rsidP="00B83D5E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B83D5E">
        <w:rPr>
          <w:b/>
          <w:sz w:val="22"/>
          <w:szCs w:val="28"/>
        </w:rPr>
        <w:t>Комитетом государственного заказа Ленинградской области</w:t>
      </w:r>
    </w:p>
    <w:p w:rsidR="00B83D5E" w:rsidRPr="00B83D5E" w:rsidRDefault="00B83D5E" w:rsidP="00B83D5E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proofErr w:type="gramStart"/>
      <w:r w:rsidRPr="00B83D5E">
        <w:rPr>
          <w:b/>
          <w:sz w:val="22"/>
          <w:szCs w:val="28"/>
        </w:rPr>
        <w:t>контроля за</w:t>
      </w:r>
      <w:proofErr w:type="gramEnd"/>
      <w:r w:rsidRPr="00B83D5E">
        <w:rPr>
          <w:b/>
          <w:sz w:val="22"/>
          <w:szCs w:val="28"/>
        </w:rPr>
        <w:t xml:space="preserve"> деятельностью Государственного бюджетного учреждения Ленинградской области «Фонд имущества Ленинградской области» на 2022 год.</w:t>
      </w:r>
    </w:p>
    <w:tbl>
      <w:tblPr>
        <w:tblW w:w="15469" w:type="dxa"/>
        <w:tblLook w:val="01E0" w:firstRow="1" w:lastRow="1" w:firstColumn="1" w:lastColumn="1" w:noHBand="0" w:noVBand="0"/>
      </w:tblPr>
      <w:tblGrid>
        <w:gridCol w:w="15247"/>
        <w:gridCol w:w="222"/>
      </w:tblGrid>
      <w:tr w:rsidR="00B83D5E" w:rsidRPr="00B83D5E" w:rsidTr="00745904">
        <w:tc>
          <w:tcPr>
            <w:tcW w:w="15247" w:type="dxa"/>
            <w:shd w:val="clear" w:color="auto" w:fill="auto"/>
          </w:tcPr>
          <w:p w:rsidR="00B83D5E" w:rsidRPr="00B83D5E" w:rsidRDefault="00B83D5E" w:rsidP="00B83D5E"/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2743"/>
              <w:gridCol w:w="1417"/>
              <w:gridCol w:w="3969"/>
              <w:gridCol w:w="2694"/>
              <w:gridCol w:w="1574"/>
              <w:gridCol w:w="2111"/>
            </w:tblGrid>
            <w:tr w:rsidR="00B83D5E" w:rsidRPr="00B83D5E" w:rsidTr="00745904">
              <w:trPr>
                <w:trHeight w:val="982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b/>
                      <w:sz w:val="20"/>
                    </w:rPr>
                  </w:pPr>
                  <w:r w:rsidRPr="00B83D5E">
                    <w:rPr>
                      <w:b/>
                      <w:sz w:val="20"/>
                    </w:rPr>
                    <w:t xml:space="preserve">№ </w:t>
                  </w:r>
                  <w:proofErr w:type="gramStart"/>
                  <w:r w:rsidRPr="00B83D5E">
                    <w:rPr>
                      <w:b/>
                      <w:sz w:val="20"/>
                    </w:rPr>
                    <w:t>п</w:t>
                  </w:r>
                  <w:proofErr w:type="gramEnd"/>
                  <w:r w:rsidRPr="00B83D5E">
                    <w:rPr>
                      <w:b/>
                      <w:sz w:val="20"/>
                    </w:rPr>
                    <w:t>/п</w:t>
                  </w:r>
                </w:p>
              </w:tc>
              <w:tc>
                <w:tcPr>
                  <w:tcW w:w="2743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b/>
                      <w:sz w:val="20"/>
                    </w:rPr>
                  </w:pPr>
                  <w:r w:rsidRPr="00B83D5E">
                    <w:rPr>
                      <w:b/>
                      <w:sz w:val="20"/>
                    </w:rPr>
                    <w:t>Наименование заказчика, в отношении которого принято решение о проведении плановой проверки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b/>
                      <w:sz w:val="20"/>
                    </w:rPr>
                  </w:pPr>
                  <w:r w:rsidRPr="00B83D5E">
                    <w:rPr>
                      <w:b/>
                      <w:sz w:val="20"/>
                    </w:rPr>
                    <w:t>Адрес заказчика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b/>
                      <w:sz w:val="20"/>
                    </w:rPr>
                  </w:pPr>
                  <w:r w:rsidRPr="00B83D5E">
                    <w:rPr>
                      <w:b/>
                      <w:sz w:val="20"/>
                    </w:rPr>
                    <w:t>Тема плановой проверки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b/>
                      <w:sz w:val="20"/>
                    </w:rPr>
                  </w:pPr>
                  <w:r w:rsidRPr="00B83D5E">
                    <w:rPr>
                      <w:b/>
                      <w:sz w:val="20"/>
                    </w:rPr>
                    <w:t>Форма проведения проверки (выездная/документарная)</w:t>
                  </w:r>
                </w:p>
              </w:tc>
              <w:tc>
                <w:tcPr>
                  <w:tcW w:w="1574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b/>
                      <w:sz w:val="20"/>
                    </w:rPr>
                  </w:pPr>
                  <w:r w:rsidRPr="00B83D5E">
                    <w:rPr>
                      <w:b/>
                      <w:sz w:val="20"/>
                    </w:rPr>
                    <w:t>Проверяемый период</w:t>
                  </w:r>
                </w:p>
              </w:tc>
              <w:tc>
                <w:tcPr>
                  <w:tcW w:w="2111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b/>
                      <w:sz w:val="20"/>
                    </w:rPr>
                  </w:pPr>
                  <w:r w:rsidRPr="00B83D5E">
                    <w:rPr>
                      <w:b/>
                      <w:sz w:val="20"/>
                    </w:rPr>
                    <w:t>Срок проведения плановой проверки</w:t>
                  </w:r>
                </w:p>
              </w:tc>
            </w:tr>
            <w:tr w:rsidR="00B83D5E" w:rsidRPr="00B83D5E" w:rsidTr="00745904">
              <w:tc>
                <w:tcPr>
                  <w:tcW w:w="513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1.</w:t>
                  </w:r>
                </w:p>
              </w:tc>
              <w:tc>
                <w:tcPr>
                  <w:tcW w:w="2743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Государственное бюджетное учреждение Ленинградской области «Фонд имущества Ленинградской области»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г. Санкт-Петербург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– оценка результатов деятельности учреждения;</w:t>
                  </w:r>
                </w:p>
                <w:p w:rsidR="00B83D5E" w:rsidRPr="00B83D5E" w:rsidRDefault="00B83D5E" w:rsidP="00B83D5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– оценка выполнения показателей объема и качества предоставляемых государственных услуг;</w:t>
                  </w:r>
                </w:p>
                <w:p w:rsidR="00B83D5E" w:rsidRPr="00B83D5E" w:rsidRDefault="00B83D5E" w:rsidP="00B83D5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– оценка достоверности, полноты и соответствия нормативным требованиям бухгалтерского учета и (или) бюджетной отчетности;</w:t>
                  </w:r>
                </w:p>
                <w:p w:rsidR="00B83D5E" w:rsidRPr="00B83D5E" w:rsidRDefault="00B83D5E" w:rsidP="00B83D5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– выявление отклонений в деятельности учреждения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платных услуг (выполнение работ), не предусмотренных уставом);</w:t>
                  </w:r>
                </w:p>
                <w:p w:rsidR="00B83D5E" w:rsidRPr="00B83D5E" w:rsidRDefault="00B83D5E" w:rsidP="00B83D5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– проверка качества предоставляемых государственных услуг (выполняемых работ);</w:t>
                  </w:r>
                </w:p>
                <w:p w:rsidR="00B83D5E" w:rsidRPr="00B83D5E" w:rsidRDefault="00B83D5E" w:rsidP="00B83D5E">
                  <w:pPr>
                    <w:jc w:val="both"/>
                    <w:rPr>
                      <w:sz w:val="18"/>
                    </w:rPr>
                  </w:pPr>
                  <w:r w:rsidRPr="00B83D5E">
                    <w:rPr>
                      <w:sz w:val="18"/>
                    </w:rPr>
                    <w:t>– установление наличия и состояния государственного имущества Ленинградской области, выявление неиспользуемого или используемого не по назначению государственного имущества Ленинградской области, оценка эффективности использования имущества.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</w:pPr>
                  <w:r w:rsidRPr="00B83D5E">
                    <w:t>документарная</w:t>
                  </w:r>
                </w:p>
              </w:tc>
              <w:tc>
                <w:tcPr>
                  <w:tcW w:w="1574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</w:pPr>
                  <w:r w:rsidRPr="00B83D5E">
                    <w:t>2020-2021 годы</w:t>
                  </w:r>
                </w:p>
              </w:tc>
              <w:tc>
                <w:tcPr>
                  <w:tcW w:w="2111" w:type="dxa"/>
                  <w:shd w:val="clear" w:color="auto" w:fill="auto"/>
                  <w:vAlign w:val="center"/>
                </w:tcPr>
                <w:p w:rsidR="00B83D5E" w:rsidRPr="00B83D5E" w:rsidRDefault="00B83D5E" w:rsidP="00B83D5E">
                  <w:pPr>
                    <w:jc w:val="center"/>
                  </w:pPr>
                  <w:r w:rsidRPr="00B83D5E">
                    <w:t>2 квартал 2022 года</w:t>
                  </w:r>
                </w:p>
              </w:tc>
            </w:tr>
          </w:tbl>
          <w:p w:rsidR="00B83D5E" w:rsidRPr="00B83D5E" w:rsidRDefault="00B83D5E" w:rsidP="00B83D5E"/>
        </w:tc>
        <w:tc>
          <w:tcPr>
            <w:tcW w:w="222" w:type="dxa"/>
            <w:shd w:val="clear" w:color="auto" w:fill="auto"/>
          </w:tcPr>
          <w:p w:rsidR="00B83D5E" w:rsidRPr="00B83D5E" w:rsidRDefault="00B83D5E" w:rsidP="00B83D5E"/>
        </w:tc>
      </w:tr>
    </w:tbl>
    <w:p w:rsidR="00B83D5E" w:rsidRPr="00B83D5E" w:rsidRDefault="00B83D5E" w:rsidP="00B83D5E">
      <w:pPr>
        <w:rPr>
          <w:sz w:val="16"/>
          <w:szCs w:val="72"/>
        </w:rPr>
      </w:pPr>
    </w:p>
    <w:p w:rsidR="00B83D5E" w:rsidRPr="00B83D5E" w:rsidRDefault="00B83D5E" w:rsidP="00B83D5E">
      <w:pPr>
        <w:ind w:right="394"/>
        <w:rPr>
          <w:szCs w:val="72"/>
        </w:rPr>
      </w:pPr>
      <w:r w:rsidRPr="00B83D5E">
        <w:rPr>
          <w:szCs w:val="72"/>
        </w:rPr>
        <w:t>Помощник председателя</w:t>
      </w:r>
    </w:p>
    <w:p w:rsidR="00515319" w:rsidRDefault="00B83D5E" w:rsidP="00B83D5E">
      <w:pPr>
        <w:ind w:right="394"/>
      </w:pPr>
      <w:r w:rsidRPr="00B83D5E">
        <w:rPr>
          <w:szCs w:val="72"/>
        </w:rPr>
        <w:t>Комитета государственного заказа Ленинградской области            _________________________________                             Н.С. Пшигоцкая</w:t>
      </w:r>
      <w:bookmarkStart w:id="0" w:name="_GoBack"/>
      <w:bookmarkEnd w:id="0"/>
    </w:p>
    <w:sectPr w:rsidR="00515319" w:rsidSect="00B83D5E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AC"/>
    <w:rsid w:val="00515319"/>
    <w:rsid w:val="00B83D5E"/>
    <w:rsid w:val="00E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B83D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B83D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Пшигоцкая</dc:creator>
  <cp:keywords/>
  <dc:description/>
  <cp:lastModifiedBy>Наталья Сергеевна Пшигоцкая</cp:lastModifiedBy>
  <cp:revision>2</cp:revision>
  <dcterms:created xsi:type="dcterms:W3CDTF">2022-04-06T10:47:00Z</dcterms:created>
  <dcterms:modified xsi:type="dcterms:W3CDTF">2022-04-06T10:50:00Z</dcterms:modified>
</cp:coreProperties>
</file>