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18" w:rsidRDefault="00CA5018" w:rsidP="009B6604">
      <w:pPr>
        <w:spacing w:after="0" w:line="240" w:lineRule="auto"/>
        <w:jc w:val="right"/>
        <w:rPr>
          <w:rFonts w:ascii="Times New Roman" w:hAnsi="Times New Roman"/>
          <w:sz w:val="28"/>
          <w:szCs w:val="28"/>
        </w:rPr>
      </w:pPr>
    </w:p>
    <w:p w:rsidR="00CA5018" w:rsidRDefault="00CA5018" w:rsidP="009B6604">
      <w:pPr>
        <w:spacing w:after="0" w:line="240" w:lineRule="auto"/>
        <w:jc w:val="right"/>
        <w:rPr>
          <w:rFonts w:ascii="Times New Roman" w:hAnsi="Times New Roman"/>
          <w:sz w:val="28"/>
          <w:szCs w:val="28"/>
        </w:rPr>
      </w:pPr>
    </w:p>
    <w:p w:rsidR="00CA5018" w:rsidRDefault="00CA5018" w:rsidP="00B235C4">
      <w:pPr>
        <w:tabs>
          <w:tab w:val="left" w:pos="0"/>
        </w:tabs>
        <w:spacing w:after="0"/>
        <w:ind w:right="141" w:firstLine="567"/>
        <w:jc w:val="center"/>
        <w:rPr>
          <w:rFonts w:ascii="Times New Roman" w:hAnsi="Times New Roman"/>
          <w:sz w:val="28"/>
          <w:szCs w:val="28"/>
        </w:rPr>
      </w:pPr>
      <w:bookmarkStart w:id="0" w:name="_GoBack"/>
      <w:bookmarkEnd w:id="0"/>
    </w:p>
    <w:p w:rsidR="00CA5018" w:rsidRDefault="00CA5018" w:rsidP="00B235C4">
      <w:pPr>
        <w:tabs>
          <w:tab w:val="left" w:pos="0"/>
        </w:tabs>
        <w:spacing w:after="0"/>
        <w:ind w:right="141" w:firstLine="567"/>
        <w:jc w:val="center"/>
        <w:rPr>
          <w:rFonts w:ascii="Times New Roman" w:hAnsi="Times New Roman"/>
          <w:sz w:val="28"/>
          <w:szCs w:val="28"/>
        </w:rPr>
      </w:pPr>
    </w:p>
    <w:p w:rsidR="00B235C4" w:rsidRDefault="00B235C4" w:rsidP="00B235C4">
      <w:pPr>
        <w:tabs>
          <w:tab w:val="left" w:pos="0"/>
        </w:tabs>
        <w:spacing w:after="0"/>
        <w:ind w:right="141" w:firstLine="567"/>
        <w:jc w:val="center"/>
        <w:rPr>
          <w:rFonts w:ascii="Times New Roman" w:hAnsi="Times New Roman"/>
          <w:sz w:val="28"/>
          <w:szCs w:val="28"/>
        </w:rPr>
      </w:pPr>
      <w:r>
        <w:rPr>
          <w:rFonts w:ascii="Times New Roman" w:hAnsi="Times New Roman"/>
          <w:sz w:val="28"/>
          <w:szCs w:val="28"/>
        </w:rPr>
        <w:t>Информационное письмо</w:t>
      </w:r>
    </w:p>
    <w:p w:rsidR="00B235C4" w:rsidRDefault="00B235C4" w:rsidP="00641D29">
      <w:pPr>
        <w:autoSpaceDE w:val="0"/>
        <w:autoSpaceDN w:val="0"/>
        <w:adjustRightInd w:val="0"/>
        <w:spacing w:after="0" w:line="240" w:lineRule="auto"/>
        <w:jc w:val="both"/>
        <w:rPr>
          <w:rFonts w:ascii="Times New Roman" w:hAnsi="Times New Roman" w:cs="Times New Roman"/>
          <w:sz w:val="28"/>
          <w:szCs w:val="28"/>
        </w:rPr>
      </w:pPr>
    </w:p>
    <w:p w:rsidR="00B235C4" w:rsidRDefault="00B235C4" w:rsidP="00B235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Комитет государственного заказа Ленинградской области (далее – Комитет) сообщает, что с 01 июля 2019 года вступят в силу изменения в </w:t>
      </w:r>
      <w:r w:rsidRPr="00965F9D">
        <w:rPr>
          <w:rFonts w:ascii="Times New Roman" w:hAnsi="Times New Roman"/>
          <w:sz w:val="28"/>
          <w:szCs w:val="28"/>
        </w:rPr>
        <w:t xml:space="preserve">Федеральный закон от 05.04.2013 </w:t>
      </w:r>
      <w:r>
        <w:rPr>
          <w:rFonts w:ascii="Times New Roman" w:hAnsi="Times New Roman"/>
          <w:sz w:val="28"/>
          <w:szCs w:val="28"/>
        </w:rPr>
        <w:t>№</w:t>
      </w:r>
      <w:r w:rsidRPr="00965F9D">
        <w:rPr>
          <w:rFonts w:ascii="Times New Roman" w:hAnsi="Times New Roman"/>
          <w:sz w:val="28"/>
          <w:szCs w:val="28"/>
        </w:rPr>
        <w:t xml:space="preserve"> 44-ФЗ</w:t>
      </w:r>
      <w:r>
        <w:rPr>
          <w:rFonts w:ascii="Times New Roman" w:hAnsi="Times New Roman"/>
          <w:sz w:val="28"/>
          <w:szCs w:val="28"/>
        </w:rPr>
        <w:t xml:space="preserve"> «</w:t>
      </w:r>
      <w:r w:rsidRPr="00965F9D">
        <w:rPr>
          <w:rFonts w:ascii="Times New Roman" w:hAnsi="Times New Roman"/>
          <w:sz w:val="28"/>
          <w:szCs w:val="28"/>
        </w:rPr>
        <w:t>О контрактной системе в сфере закупок товаров, работ, услуг для обеспечения госуд</w:t>
      </w:r>
      <w:r>
        <w:rPr>
          <w:rFonts w:ascii="Times New Roman" w:hAnsi="Times New Roman"/>
          <w:sz w:val="28"/>
          <w:szCs w:val="28"/>
        </w:rPr>
        <w:t xml:space="preserve">арственных и муниципальных нужд» (далее – Закон №44-ФЗ, законодательство о контрактной системе). Комитет доводит до вашего сведения </w:t>
      </w:r>
      <w:r w:rsidR="00786441">
        <w:rPr>
          <w:rFonts w:ascii="Times New Roman" w:hAnsi="Times New Roman"/>
          <w:sz w:val="28"/>
          <w:szCs w:val="28"/>
        </w:rPr>
        <w:t>изменения, которые коснулись содержания контрактов и размера и порядка предоставления обеспечения исполнения контракта.</w:t>
      </w:r>
    </w:p>
    <w:p w:rsidR="00AE35FB" w:rsidRDefault="00170D74" w:rsidP="00B235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частью 24 статьи 22 Закона</w:t>
      </w:r>
      <w:r w:rsidR="009D621D">
        <w:rPr>
          <w:rFonts w:ascii="Times New Roman" w:hAnsi="Times New Roman"/>
          <w:sz w:val="28"/>
          <w:szCs w:val="28"/>
        </w:rPr>
        <w:t xml:space="preserve"> </w:t>
      </w:r>
      <w:r>
        <w:rPr>
          <w:rFonts w:ascii="Times New Roman" w:hAnsi="Times New Roman"/>
          <w:sz w:val="28"/>
          <w:szCs w:val="28"/>
        </w:rPr>
        <w:t>№44-ФЗ</w:t>
      </w:r>
      <w:r w:rsidR="00AE35FB">
        <w:rPr>
          <w:rFonts w:ascii="Times New Roman" w:hAnsi="Times New Roman"/>
          <w:sz w:val="28"/>
          <w:szCs w:val="28"/>
        </w:rPr>
        <w:t xml:space="preserve"> любую закупку можно провести по </w:t>
      </w:r>
      <w:r w:rsidR="00AE35FB" w:rsidRPr="00170D74">
        <w:rPr>
          <w:rFonts w:ascii="Times New Roman" w:hAnsi="Times New Roman"/>
          <w:sz w:val="28"/>
          <w:szCs w:val="28"/>
        </w:rPr>
        <w:t>цен</w:t>
      </w:r>
      <w:r w:rsidRPr="00170D74">
        <w:rPr>
          <w:rFonts w:ascii="Times New Roman" w:hAnsi="Times New Roman"/>
          <w:sz w:val="28"/>
          <w:szCs w:val="28"/>
        </w:rPr>
        <w:t>е</w:t>
      </w:r>
      <w:r w:rsidR="00AE35FB" w:rsidRPr="00170D74">
        <w:rPr>
          <w:rFonts w:ascii="Times New Roman" w:hAnsi="Times New Roman"/>
          <w:sz w:val="28"/>
          <w:szCs w:val="28"/>
        </w:rPr>
        <w:t xml:space="preserve"> </w:t>
      </w:r>
      <w:r w:rsidRPr="00170D74">
        <w:rPr>
          <w:rFonts w:ascii="Times New Roman" w:hAnsi="Times New Roman"/>
          <w:sz w:val="28"/>
          <w:szCs w:val="28"/>
        </w:rPr>
        <w:t xml:space="preserve">за </w:t>
      </w:r>
      <w:r w:rsidR="00AE35FB" w:rsidRPr="00170D74">
        <w:rPr>
          <w:rFonts w:ascii="Times New Roman" w:hAnsi="Times New Roman"/>
          <w:sz w:val="28"/>
          <w:szCs w:val="28"/>
        </w:rPr>
        <w:t>единиц</w:t>
      </w:r>
      <w:r w:rsidRPr="00170D74">
        <w:rPr>
          <w:rFonts w:ascii="Times New Roman" w:hAnsi="Times New Roman"/>
          <w:sz w:val="28"/>
          <w:szCs w:val="28"/>
        </w:rPr>
        <w:t>у</w:t>
      </w:r>
      <w:r w:rsidR="00AE35FB" w:rsidRPr="00170D74">
        <w:rPr>
          <w:rFonts w:ascii="Times New Roman" w:hAnsi="Times New Roman"/>
          <w:sz w:val="28"/>
          <w:szCs w:val="28"/>
        </w:rPr>
        <w:t xml:space="preserve"> товара, работы, услуги</w:t>
      </w:r>
      <w:r w:rsidRPr="00170D74">
        <w:rPr>
          <w:rFonts w:ascii="Times New Roman" w:hAnsi="Times New Roman"/>
          <w:sz w:val="28"/>
          <w:szCs w:val="28"/>
        </w:rPr>
        <w:t>, если заказчик решит, что количество поставляемых товаров, объем подлежащих выполнению работ, оказанию услуг невозможно определить.</w:t>
      </w:r>
      <w:r w:rsidR="00B151F0">
        <w:rPr>
          <w:rFonts w:ascii="Times New Roman" w:hAnsi="Times New Roman"/>
          <w:sz w:val="28"/>
          <w:szCs w:val="28"/>
        </w:rPr>
        <w:t xml:space="preserve"> При этом необходимо </w:t>
      </w:r>
      <w:r w:rsidR="008B77EF">
        <w:rPr>
          <w:rFonts w:ascii="Times New Roman" w:hAnsi="Times New Roman"/>
          <w:sz w:val="28"/>
          <w:szCs w:val="28"/>
        </w:rPr>
        <w:t xml:space="preserve">в соответствии с Законом№44-ФЗ </w:t>
      </w:r>
      <w:r w:rsidR="00B151F0">
        <w:rPr>
          <w:rFonts w:ascii="Times New Roman" w:hAnsi="Times New Roman"/>
          <w:sz w:val="28"/>
          <w:szCs w:val="28"/>
        </w:rPr>
        <w:t xml:space="preserve">обосновать </w:t>
      </w:r>
      <w:r w:rsidR="00B151F0" w:rsidRPr="000230F9">
        <w:rPr>
          <w:rFonts w:ascii="Times New Roman" w:hAnsi="Times New Roman"/>
          <w:sz w:val="28"/>
          <w:szCs w:val="28"/>
        </w:rPr>
        <w:t>цену единицы товара, работы, услуги</w:t>
      </w:r>
      <w:r w:rsidR="008B77EF" w:rsidRPr="000230F9">
        <w:rPr>
          <w:rFonts w:ascii="Times New Roman" w:hAnsi="Times New Roman"/>
          <w:sz w:val="28"/>
          <w:szCs w:val="28"/>
        </w:rPr>
        <w:t xml:space="preserve">, а также определить </w:t>
      </w:r>
      <w:r w:rsidR="002618B2" w:rsidRPr="000230F9">
        <w:rPr>
          <w:rFonts w:ascii="Times New Roman" w:hAnsi="Times New Roman"/>
          <w:sz w:val="28"/>
          <w:szCs w:val="28"/>
        </w:rPr>
        <w:t>начальную сумму цен указанных единиц, максимальное значение цены контракта. При этом положения Закона №44-ФЗ в части расчета размера обеспечения заявки или обеспечения исполнения контракта</w:t>
      </w:r>
      <w:r w:rsidR="000230F9">
        <w:rPr>
          <w:rFonts w:ascii="Times New Roman" w:hAnsi="Times New Roman"/>
          <w:sz w:val="28"/>
          <w:szCs w:val="28"/>
        </w:rPr>
        <w:t xml:space="preserve"> (по общему правилу)</w:t>
      </w:r>
      <w:r w:rsidR="002618B2" w:rsidRPr="000230F9">
        <w:rPr>
          <w:rFonts w:ascii="Times New Roman" w:hAnsi="Times New Roman"/>
          <w:sz w:val="28"/>
          <w:szCs w:val="28"/>
        </w:rPr>
        <w:t>, применяются к максимальному значению цены контракта</w:t>
      </w:r>
      <w:r w:rsidR="000230F9" w:rsidRPr="000230F9">
        <w:rPr>
          <w:rFonts w:ascii="Times New Roman" w:hAnsi="Times New Roman"/>
          <w:sz w:val="28"/>
          <w:szCs w:val="28"/>
        </w:rPr>
        <w:t xml:space="preserve"> (далее - НМЦК)</w:t>
      </w:r>
    </w:p>
    <w:p w:rsidR="00641D29" w:rsidRPr="00022034" w:rsidRDefault="00C00171" w:rsidP="006F03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в этом случае</w:t>
      </w:r>
      <w:r w:rsidR="00641D29" w:rsidRPr="00022034">
        <w:rPr>
          <w:rFonts w:ascii="Times New Roman" w:hAnsi="Times New Roman" w:cs="Times New Roman"/>
          <w:sz w:val="28"/>
          <w:szCs w:val="28"/>
        </w:rPr>
        <w:t xml:space="preserve"> </w:t>
      </w:r>
      <w:r w:rsidR="00035149">
        <w:rPr>
          <w:rFonts w:ascii="Times New Roman" w:hAnsi="Times New Roman" w:cs="Times New Roman"/>
          <w:sz w:val="28"/>
          <w:szCs w:val="28"/>
        </w:rPr>
        <w:t xml:space="preserve">(предусмотренном </w:t>
      </w:r>
      <w:r w:rsidR="00035149">
        <w:rPr>
          <w:rFonts w:ascii="Times New Roman" w:hAnsi="Times New Roman"/>
          <w:sz w:val="28"/>
          <w:szCs w:val="28"/>
        </w:rPr>
        <w:t>частью 24 статьи 22 Закона №44-ФЗ</w:t>
      </w:r>
      <w:r w:rsidR="00035149">
        <w:rPr>
          <w:rFonts w:ascii="Times New Roman" w:hAnsi="Times New Roman" w:cs="Times New Roman"/>
          <w:sz w:val="28"/>
          <w:szCs w:val="28"/>
        </w:rPr>
        <w:t xml:space="preserve">) </w:t>
      </w:r>
      <w:r w:rsidR="00641D29" w:rsidRPr="00022034">
        <w:rPr>
          <w:rFonts w:ascii="Times New Roman" w:hAnsi="Times New Roman" w:cs="Times New Roman"/>
          <w:sz w:val="28"/>
          <w:szCs w:val="28"/>
        </w:rPr>
        <w:t>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DD465A" w:rsidRPr="00022034" w:rsidRDefault="00DD465A" w:rsidP="006F03DE">
      <w:pPr>
        <w:autoSpaceDE w:val="0"/>
        <w:autoSpaceDN w:val="0"/>
        <w:adjustRightInd w:val="0"/>
        <w:spacing w:after="0" w:line="240" w:lineRule="auto"/>
        <w:ind w:firstLine="709"/>
        <w:jc w:val="both"/>
        <w:rPr>
          <w:rFonts w:ascii="Times New Roman" w:hAnsi="Times New Roman" w:cs="Times New Roman"/>
          <w:sz w:val="28"/>
          <w:szCs w:val="28"/>
        </w:rPr>
      </w:pPr>
      <w:r w:rsidRPr="00022034">
        <w:rPr>
          <w:rFonts w:ascii="Times New Roman" w:hAnsi="Times New Roman" w:cs="Times New Roman"/>
          <w:sz w:val="28"/>
          <w:szCs w:val="28"/>
        </w:rPr>
        <w:t xml:space="preserve">При заключении контракта указывается, что цена контракта </w:t>
      </w:r>
      <w:proofErr w:type="gramStart"/>
      <w:r w:rsidRPr="00022034">
        <w:rPr>
          <w:rFonts w:ascii="Times New Roman" w:hAnsi="Times New Roman" w:cs="Times New Roman"/>
          <w:sz w:val="28"/>
          <w:szCs w:val="28"/>
        </w:rPr>
        <w:t>является твердой и определяется</w:t>
      </w:r>
      <w:proofErr w:type="gramEnd"/>
      <w:r w:rsidRPr="00022034">
        <w:rPr>
          <w:rFonts w:ascii="Times New Roman" w:hAnsi="Times New Roman" w:cs="Times New Roman"/>
          <w:sz w:val="28"/>
          <w:szCs w:val="28"/>
        </w:rPr>
        <w:t xml:space="preserve"> на весь срок исполнения контракта, </w:t>
      </w:r>
      <w:r w:rsidR="00035149">
        <w:rPr>
          <w:rFonts w:ascii="Times New Roman" w:hAnsi="Times New Roman" w:cs="Times New Roman"/>
          <w:sz w:val="28"/>
          <w:szCs w:val="28"/>
        </w:rPr>
        <w:t xml:space="preserve">также </w:t>
      </w:r>
      <w:r w:rsidRPr="00022034">
        <w:rPr>
          <w:rFonts w:ascii="Times New Roman" w:hAnsi="Times New Roman" w:cs="Times New Roman"/>
          <w:sz w:val="28"/>
          <w:szCs w:val="28"/>
        </w:rPr>
        <w:t>указываются цены единиц товара, работы, услуги и максимальное значение цены контракта, установленные заказчиком в документации о закупке. В случае</w:t>
      </w:r>
      <w:proofErr w:type="gramStart"/>
      <w:r w:rsidRPr="00022034">
        <w:rPr>
          <w:rFonts w:ascii="Times New Roman" w:hAnsi="Times New Roman" w:cs="Times New Roman"/>
          <w:sz w:val="28"/>
          <w:szCs w:val="28"/>
        </w:rPr>
        <w:t>,</w:t>
      </w:r>
      <w:proofErr w:type="gramEnd"/>
      <w:r w:rsidRPr="00022034">
        <w:rPr>
          <w:rFonts w:ascii="Times New Roman" w:hAnsi="Times New Roman" w:cs="Times New Roman"/>
          <w:sz w:val="28"/>
          <w:szCs w:val="28"/>
        </w:rPr>
        <w:t xml:space="preserve">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w:t>
      </w:r>
      <w:r w:rsidR="0049423F">
        <w:rPr>
          <w:rFonts w:ascii="Times New Roman" w:hAnsi="Times New Roman" w:cs="Times New Roman"/>
          <w:sz w:val="28"/>
          <w:szCs w:val="28"/>
        </w:rPr>
        <w:t>НМЦК</w:t>
      </w:r>
      <w:r w:rsidRPr="00022034">
        <w:rPr>
          <w:rFonts w:ascii="Times New Roman" w:hAnsi="Times New Roman" w:cs="Times New Roman"/>
          <w:sz w:val="28"/>
          <w:szCs w:val="28"/>
        </w:rPr>
        <w:t xml:space="preserve"> участником закупки, с которым заключается контракт.</w:t>
      </w:r>
    </w:p>
    <w:p w:rsidR="00E73AD8" w:rsidRDefault="002F1CD6" w:rsidP="00207B93">
      <w:pPr>
        <w:spacing w:after="0" w:line="240" w:lineRule="auto"/>
        <w:ind w:firstLine="709"/>
        <w:jc w:val="both"/>
        <w:rPr>
          <w:rFonts w:ascii="Times New Roman" w:hAnsi="Times New Roman" w:cs="Times New Roman"/>
          <w:sz w:val="28"/>
          <w:szCs w:val="28"/>
        </w:rPr>
      </w:pPr>
      <w:r w:rsidRPr="00022034">
        <w:rPr>
          <w:rFonts w:ascii="Times New Roman" w:hAnsi="Times New Roman" w:cs="Times New Roman"/>
          <w:sz w:val="28"/>
          <w:szCs w:val="28"/>
        </w:rPr>
        <w:t xml:space="preserve">Выплата аванса при </w:t>
      </w:r>
      <w:r w:rsidR="0049423F">
        <w:rPr>
          <w:rFonts w:ascii="Times New Roman" w:hAnsi="Times New Roman" w:cs="Times New Roman"/>
          <w:sz w:val="28"/>
          <w:szCs w:val="28"/>
        </w:rPr>
        <w:t>заключении контракта по цене, снижен</w:t>
      </w:r>
      <w:r w:rsidR="000B105B">
        <w:rPr>
          <w:rFonts w:ascii="Times New Roman" w:hAnsi="Times New Roman" w:cs="Times New Roman"/>
          <w:sz w:val="28"/>
          <w:szCs w:val="28"/>
        </w:rPr>
        <w:t>ной по отношению к</w:t>
      </w:r>
      <w:r w:rsidR="0049423F">
        <w:rPr>
          <w:rFonts w:ascii="Times New Roman" w:hAnsi="Times New Roman" w:cs="Times New Roman"/>
          <w:sz w:val="28"/>
          <w:szCs w:val="28"/>
        </w:rPr>
        <w:t xml:space="preserve"> НМЦК на 25</w:t>
      </w:r>
      <w:r w:rsidR="000B105B">
        <w:rPr>
          <w:rFonts w:ascii="Times New Roman" w:hAnsi="Times New Roman" w:cs="Times New Roman"/>
          <w:sz w:val="28"/>
          <w:szCs w:val="28"/>
        </w:rPr>
        <w:t>%</w:t>
      </w:r>
      <w:r w:rsidR="0049423F">
        <w:rPr>
          <w:rFonts w:ascii="Times New Roman" w:hAnsi="Times New Roman" w:cs="Times New Roman"/>
          <w:sz w:val="28"/>
          <w:szCs w:val="28"/>
        </w:rPr>
        <w:t xml:space="preserve"> и более </w:t>
      </w:r>
      <w:r w:rsidR="000B105B">
        <w:rPr>
          <w:rFonts w:ascii="Times New Roman" w:hAnsi="Times New Roman" w:cs="Times New Roman"/>
          <w:sz w:val="28"/>
          <w:szCs w:val="28"/>
        </w:rPr>
        <w:t>–</w:t>
      </w:r>
      <w:r w:rsidRPr="00022034">
        <w:rPr>
          <w:rFonts w:ascii="Times New Roman" w:hAnsi="Times New Roman" w:cs="Times New Roman"/>
          <w:sz w:val="28"/>
          <w:szCs w:val="28"/>
        </w:rPr>
        <w:t xml:space="preserve"> не </w:t>
      </w:r>
      <w:r w:rsidR="0049423F">
        <w:rPr>
          <w:rFonts w:ascii="Times New Roman" w:hAnsi="Times New Roman" w:cs="Times New Roman"/>
          <w:sz w:val="28"/>
          <w:szCs w:val="28"/>
        </w:rPr>
        <w:t>д</w:t>
      </w:r>
      <w:r w:rsidRPr="00022034">
        <w:rPr>
          <w:rFonts w:ascii="Times New Roman" w:hAnsi="Times New Roman" w:cs="Times New Roman"/>
          <w:sz w:val="28"/>
          <w:szCs w:val="28"/>
        </w:rPr>
        <w:t>опускается.</w:t>
      </w:r>
    </w:p>
    <w:p w:rsidR="000D0EEC" w:rsidRDefault="002F1CD6" w:rsidP="00207B93">
      <w:pPr>
        <w:autoSpaceDE w:val="0"/>
        <w:autoSpaceDN w:val="0"/>
        <w:adjustRightInd w:val="0"/>
        <w:spacing w:after="0" w:line="240" w:lineRule="auto"/>
        <w:ind w:firstLine="709"/>
        <w:jc w:val="both"/>
        <w:rPr>
          <w:rFonts w:ascii="Times New Roman" w:hAnsi="Times New Roman" w:cs="Times New Roman"/>
          <w:sz w:val="28"/>
          <w:szCs w:val="28"/>
        </w:rPr>
      </w:pPr>
      <w:r w:rsidRPr="00022034">
        <w:rPr>
          <w:rFonts w:ascii="Times New Roman" w:hAnsi="Times New Roman" w:cs="Times New Roman"/>
          <w:sz w:val="28"/>
          <w:szCs w:val="28"/>
        </w:rPr>
        <w:t>Контракт должен содержать положения о порядке и сроке предоставления поставщиком (подрядчиком, исполнителем) обеспечения гарантийных обязатель</w:t>
      </w:r>
      <w:proofErr w:type="gramStart"/>
      <w:r w:rsidRPr="00022034">
        <w:rPr>
          <w:rFonts w:ascii="Times New Roman" w:hAnsi="Times New Roman" w:cs="Times New Roman"/>
          <w:sz w:val="28"/>
          <w:szCs w:val="28"/>
        </w:rPr>
        <w:t>ств в сл</w:t>
      </w:r>
      <w:proofErr w:type="gramEnd"/>
      <w:r w:rsidRPr="00022034">
        <w:rPr>
          <w:rFonts w:ascii="Times New Roman" w:hAnsi="Times New Roman" w:cs="Times New Roman"/>
          <w:sz w:val="28"/>
          <w:szCs w:val="28"/>
        </w:rPr>
        <w:t xml:space="preserve">учае установления в </w:t>
      </w:r>
      <w:r w:rsidRPr="00B43D6B">
        <w:rPr>
          <w:rFonts w:ascii="Times New Roman" w:hAnsi="Times New Roman" w:cs="Times New Roman"/>
          <w:sz w:val="28"/>
          <w:szCs w:val="28"/>
        </w:rPr>
        <w:t xml:space="preserve">соответствии с </w:t>
      </w:r>
      <w:hyperlink r:id="rId5" w:history="1">
        <w:r w:rsidRPr="00B43D6B">
          <w:rPr>
            <w:rFonts w:ascii="Times New Roman" w:hAnsi="Times New Roman" w:cs="Times New Roman"/>
            <w:sz w:val="28"/>
            <w:szCs w:val="28"/>
          </w:rPr>
          <w:t>частью 4 статьи 33</w:t>
        </w:r>
      </w:hyperlink>
      <w:r w:rsidRPr="00B43D6B">
        <w:rPr>
          <w:rFonts w:ascii="Times New Roman" w:hAnsi="Times New Roman" w:cs="Times New Roman"/>
          <w:sz w:val="28"/>
          <w:szCs w:val="28"/>
        </w:rPr>
        <w:t xml:space="preserve"> </w:t>
      </w:r>
      <w:r w:rsidR="00B43D6B" w:rsidRPr="00B43D6B">
        <w:rPr>
          <w:rFonts w:ascii="Times New Roman" w:hAnsi="Times New Roman" w:cs="Times New Roman"/>
          <w:sz w:val="28"/>
          <w:szCs w:val="28"/>
        </w:rPr>
        <w:t>Закона №44-ФЗ требований к их предоставлению</w:t>
      </w:r>
      <w:r w:rsidR="00B43D6B">
        <w:rPr>
          <w:rFonts w:ascii="Times New Roman" w:hAnsi="Times New Roman" w:cs="Times New Roman"/>
          <w:sz w:val="28"/>
          <w:szCs w:val="28"/>
        </w:rPr>
        <w:t xml:space="preserve">. </w:t>
      </w:r>
      <w:r w:rsidR="002110E9">
        <w:rPr>
          <w:rFonts w:ascii="Times New Roman" w:hAnsi="Times New Roman" w:cs="Times New Roman"/>
          <w:sz w:val="28"/>
          <w:szCs w:val="28"/>
        </w:rPr>
        <w:t>Если заказчик посчитал необходимым предоставление гарантийных обязательств на товар,</w:t>
      </w:r>
      <w:r w:rsidR="00047B9C">
        <w:rPr>
          <w:rFonts w:ascii="Times New Roman" w:hAnsi="Times New Roman" w:cs="Times New Roman"/>
          <w:sz w:val="28"/>
          <w:szCs w:val="28"/>
        </w:rPr>
        <w:t xml:space="preserve"> работу, услугу,</w:t>
      </w:r>
      <w:r w:rsidR="002110E9">
        <w:rPr>
          <w:rFonts w:ascii="Times New Roman" w:hAnsi="Times New Roman" w:cs="Times New Roman"/>
          <w:sz w:val="28"/>
          <w:szCs w:val="28"/>
        </w:rPr>
        <w:t xml:space="preserve"> установление обеспечения гарантийных обязательств является обязательным.</w:t>
      </w:r>
      <w:r w:rsidR="000D0EEC">
        <w:rPr>
          <w:rFonts w:ascii="Times New Roman" w:hAnsi="Times New Roman" w:cs="Times New Roman"/>
          <w:sz w:val="28"/>
          <w:szCs w:val="28"/>
        </w:rPr>
        <w:t xml:space="preserve"> </w:t>
      </w:r>
    </w:p>
    <w:p w:rsidR="00941622" w:rsidRPr="00250685" w:rsidRDefault="000D0EEC" w:rsidP="00941622">
      <w:pPr>
        <w:autoSpaceDE w:val="0"/>
        <w:autoSpaceDN w:val="0"/>
        <w:adjustRightInd w:val="0"/>
        <w:spacing w:after="0" w:line="240" w:lineRule="auto"/>
        <w:ind w:firstLine="709"/>
        <w:jc w:val="both"/>
        <w:rPr>
          <w:rFonts w:ascii="Times New Roman" w:hAnsi="Times New Roman"/>
          <w:sz w:val="28"/>
          <w:szCs w:val="28"/>
        </w:rPr>
      </w:pPr>
      <w:r w:rsidRPr="00250685">
        <w:rPr>
          <w:rFonts w:ascii="Times New Roman" w:hAnsi="Times New Roman"/>
          <w:sz w:val="28"/>
          <w:szCs w:val="28"/>
        </w:rPr>
        <w:t xml:space="preserve">Размер обеспечения гарантийных обязательств не может превышать десять процентов </w:t>
      </w:r>
      <w:r>
        <w:rPr>
          <w:rFonts w:ascii="Times New Roman" w:hAnsi="Times New Roman"/>
          <w:sz w:val="28"/>
          <w:szCs w:val="28"/>
        </w:rPr>
        <w:t>НМЦК</w:t>
      </w:r>
      <w:r w:rsidRPr="00250685">
        <w:rPr>
          <w:rFonts w:ascii="Times New Roman" w:hAnsi="Times New Roman"/>
          <w:sz w:val="28"/>
          <w:szCs w:val="28"/>
        </w:rPr>
        <w:t xml:space="preserve"> (часть 6 статьи 96 </w:t>
      </w:r>
      <w:r>
        <w:rPr>
          <w:rFonts w:ascii="Times New Roman" w:hAnsi="Times New Roman"/>
          <w:sz w:val="28"/>
          <w:szCs w:val="28"/>
        </w:rPr>
        <w:t>Закона №44-ФЗ</w:t>
      </w:r>
      <w:r w:rsidRPr="00250685">
        <w:rPr>
          <w:rFonts w:ascii="Times New Roman" w:hAnsi="Times New Roman"/>
          <w:sz w:val="28"/>
          <w:szCs w:val="28"/>
        </w:rPr>
        <w:t>).</w:t>
      </w:r>
      <w:r>
        <w:rPr>
          <w:rFonts w:ascii="Times New Roman" w:hAnsi="Times New Roman"/>
          <w:sz w:val="28"/>
          <w:szCs w:val="28"/>
        </w:rPr>
        <w:t xml:space="preserve"> </w:t>
      </w:r>
      <w:r w:rsidR="00941622">
        <w:rPr>
          <w:rFonts w:ascii="Times New Roman" w:hAnsi="Times New Roman"/>
          <w:sz w:val="28"/>
          <w:szCs w:val="28"/>
        </w:rPr>
        <w:t xml:space="preserve">При этом </w:t>
      </w:r>
      <w:r w:rsidR="00941622" w:rsidRPr="0040637F">
        <w:rPr>
          <w:rFonts w:ascii="Times New Roman" w:hAnsi="Times New Roman"/>
          <w:b/>
          <w:sz w:val="28"/>
          <w:szCs w:val="28"/>
        </w:rPr>
        <w:t>оформление документа о приемке</w:t>
      </w:r>
      <w:r w:rsidR="00941622" w:rsidRPr="00250685">
        <w:rPr>
          <w:rFonts w:ascii="Times New Roman" w:hAnsi="Times New Roman"/>
          <w:sz w:val="28"/>
          <w:szCs w:val="28"/>
        </w:rPr>
        <w:t xml:space="preserve"> (за исключением отдельного этапа исполнения контракта) </w:t>
      </w:r>
      <w:r w:rsidR="00941622" w:rsidRPr="00250685">
        <w:rPr>
          <w:rFonts w:ascii="Times New Roman" w:hAnsi="Times New Roman"/>
          <w:sz w:val="28"/>
          <w:szCs w:val="28"/>
        </w:rPr>
        <w:lastRenderedPageBreak/>
        <w:t xml:space="preserve">поставленного товара, выполненной работы (ее результатов), оказанной услуги </w:t>
      </w:r>
      <w:r w:rsidR="00941622" w:rsidRPr="0040637F">
        <w:rPr>
          <w:rFonts w:ascii="Times New Roman" w:hAnsi="Times New Roman"/>
          <w:b/>
          <w:sz w:val="28"/>
          <w:szCs w:val="28"/>
        </w:rPr>
        <w:t>осуществляется после предоставления поставщиком (подрядчиком, исполнителем) обеспечения гарантийных обязательств</w:t>
      </w:r>
      <w:r w:rsidR="00941622" w:rsidRPr="00250685">
        <w:rPr>
          <w:rFonts w:ascii="Times New Roman" w:hAnsi="Times New Roman"/>
          <w:sz w:val="28"/>
          <w:szCs w:val="28"/>
        </w:rPr>
        <w:t xml:space="preserve"> в порядке и в сроки, которые установлены контрактом</w:t>
      </w:r>
      <w:r w:rsidR="00941622">
        <w:rPr>
          <w:rFonts w:ascii="Times New Roman" w:hAnsi="Times New Roman"/>
          <w:sz w:val="28"/>
          <w:szCs w:val="28"/>
        </w:rPr>
        <w:t xml:space="preserve"> </w:t>
      </w:r>
      <w:r w:rsidR="00941622" w:rsidRPr="00250685">
        <w:rPr>
          <w:rFonts w:ascii="Times New Roman" w:hAnsi="Times New Roman"/>
          <w:sz w:val="28"/>
          <w:szCs w:val="28"/>
        </w:rPr>
        <w:t>(часть 7</w:t>
      </w:r>
      <w:r w:rsidR="00941622">
        <w:rPr>
          <w:rFonts w:ascii="Times New Roman" w:hAnsi="Times New Roman"/>
          <w:sz w:val="28"/>
          <w:szCs w:val="28"/>
        </w:rPr>
        <w:t>.1</w:t>
      </w:r>
      <w:r w:rsidR="00941622" w:rsidRPr="00250685">
        <w:rPr>
          <w:rFonts w:ascii="Times New Roman" w:hAnsi="Times New Roman"/>
          <w:sz w:val="28"/>
          <w:szCs w:val="28"/>
        </w:rPr>
        <w:t xml:space="preserve"> статьи 9</w:t>
      </w:r>
      <w:r w:rsidR="00941622">
        <w:rPr>
          <w:rFonts w:ascii="Times New Roman" w:hAnsi="Times New Roman"/>
          <w:sz w:val="28"/>
          <w:szCs w:val="28"/>
        </w:rPr>
        <w:t>4</w:t>
      </w:r>
      <w:r w:rsidR="00941622" w:rsidRPr="00250685">
        <w:rPr>
          <w:rFonts w:ascii="Times New Roman" w:hAnsi="Times New Roman"/>
          <w:sz w:val="28"/>
          <w:szCs w:val="28"/>
        </w:rPr>
        <w:t xml:space="preserve"> </w:t>
      </w:r>
      <w:r w:rsidR="00941622">
        <w:rPr>
          <w:rFonts w:ascii="Times New Roman" w:hAnsi="Times New Roman"/>
          <w:sz w:val="28"/>
          <w:szCs w:val="28"/>
        </w:rPr>
        <w:t>Закона №44-ФЗ</w:t>
      </w:r>
      <w:r w:rsidR="00941622" w:rsidRPr="00250685">
        <w:rPr>
          <w:rFonts w:ascii="Times New Roman" w:hAnsi="Times New Roman"/>
          <w:sz w:val="28"/>
          <w:szCs w:val="28"/>
        </w:rPr>
        <w:t>).</w:t>
      </w:r>
      <w:r w:rsidR="00941622" w:rsidRPr="00434203">
        <w:rPr>
          <w:rFonts w:ascii="Times New Roman" w:hAnsi="Times New Roman"/>
          <w:sz w:val="28"/>
          <w:szCs w:val="28"/>
        </w:rPr>
        <w:t xml:space="preserve"> </w:t>
      </w:r>
    </w:p>
    <w:p w:rsidR="0032714A" w:rsidRPr="00EB18D1" w:rsidRDefault="0032714A" w:rsidP="0032714A">
      <w:pPr>
        <w:autoSpaceDE w:val="0"/>
        <w:autoSpaceDN w:val="0"/>
        <w:adjustRightInd w:val="0"/>
        <w:spacing w:after="0" w:line="240" w:lineRule="auto"/>
        <w:ind w:firstLine="709"/>
        <w:jc w:val="both"/>
        <w:rPr>
          <w:rFonts w:ascii="Times New Roman" w:hAnsi="Times New Roman" w:cs="Times New Roman"/>
          <w:sz w:val="28"/>
          <w:szCs w:val="28"/>
        </w:rPr>
      </w:pPr>
      <w:r w:rsidRPr="00EB18D1">
        <w:rPr>
          <w:rFonts w:ascii="Times New Roman" w:hAnsi="Times New Roman" w:cs="Times New Roman"/>
          <w:sz w:val="28"/>
          <w:szCs w:val="28"/>
        </w:rPr>
        <w:t xml:space="preserve">Поставщик (подрядчик, исполнитель) вправе изменить способ обеспечения гарантийных обязательств и (или) предоставить заказчику взамен ранее </w:t>
      </w:r>
      <w:proofErr w:type="gramStart"/>
      <w:r w:rsidRPr="00EB18D1">
        <w:rPr>
          <w:rFonts w:ascii="Times New Roman" w:hAnsi="Times New Roman" w:cs="Times New Roman"/>
          <w:sz w:val="28"/>
          <w:szCs w:val="28"/>
        </w:rPr>
        <w:t>предоставленного</w:t>
      </w:r>
      <w:proofErr w:type="gramEnd"/>
      <w:r w:rsidRPr="00EB18D1">
        <w:rPr>
          <w:rFonts w:ascii="Times New Roman" w:hAnsi="Times New Roman" w:cs="Times New Roman"/>
          <w:sz w:val="28"/>
          <w:szCs w:val="28"/>
        </w:rPr>
        <w:t xml:space="preserve"> обеспечения гарантийных обязательств новое обеспечение гарантийных обязательств.</w:t>
      </w:r>
    </w:p>
    <w:p w:rsidR="00612F32" w:rsidRPr="00022034" w:rsidRDefault="00047B9C" w:rsidP="006F03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Установлены максимальные сроки </w:t>
      </w:r>
      <w:r w:rsidR="008E2FA5" w:rsidRPr="00022034">
        <w:rPr>
          <w:rFonts w:ascii="Times New Roman" w:hAnsi="Times New Roman" w:cs="Times New Roman"/>
          <w:sz w:val="28"/>
          <w:szCs w:val="28"/>
        </w:rPr>
        <w:t>возврата заказчиком поставщику (подрядчику, исполнителю) денежных средств, внесенных в качестве обеспечения исполнения контракта</w:t>
      </w:r>
      <w:r w:rsidR="008E2FA5">
        <w:rPr>
          <w:rFonts w:ascii="Times New Roman" w:hAnsi="Times New Roman" w:cs="Times New Roman"/>
          <w:sz w:val="28"/>
          <w:szCs w:val="28"/>
        </w:rPr>
        <w:t xml:space="preserve"> - </w:t>
      </w:r>
      <w:r w:rsidR="008E2FA5" w:rsidRPr="00022034">
        <w:rPr>
          <w:rFonts w:ascii="Times New Roman" w:hAnsi="Times New Roman" w:cs="Times New Roman"/>
          <w:sz w:val="28"/>
          <w:szCs w:val="28"/>
        </w:rPr>
        <w:t>срок возврата заказчиком таких денежных средств не должен превышать тридцать дней с даты исполнения поставщиком (подрядчиком, исполнителем) обязательств</w:t>
      </w:r>
      <w:r w:rsidR="008E2FA5" w:rsidRPr="00010645">
        <w:rPr>
          <w:rFonts w:ascii="Times New Roman" w:hAnsi="Times New Roman" w:cs="Times New Roman"/>
          <w:sz w:val="28"/>
          <w:szCs w:val="28"/>
        </w:rPr>
        <w:t xml:space="preserve">, предусмотренных контрактом, а в случае установления заказчиком ограничения, предусмотренного </w:t>
      </w:r>
      <w:hyperlink r:id="rId6" w:history="1">
        <w:r w:rsidR="008E2FA5" w:rsidRPr="00010645">
          <w:rPr>
            <w:rFonts w:ascii="Times New Roman" w:hAnsi="Times New Roman" w:cs="Times New Roman"/>
            <w:sz w:val="28"/>
            <w:szCs w:val="28"/>
          </w:rPr>
          <w:t>частью 3 статьи 30</w:t>
        </w:r>
      </w:hyperlink>
      <w:r w:rsidR="008E2FA5" w:rsidRPr="00010645">
        <w:rPr>
          <w:rFonts w:ascii="Times New Roman" w:hAnsi="Times New Roman" w:cs="Times New Roman"/>
          <w:sz w:val="28"/>
          <w:szCs w:val="28"/>
        </w:rPr>
        <w:t xml:space="preserve"> Закона № 44-ФЗ (участниками закупок являются только </w:t>
      </w:r>
      <w:r w:rsidR="00A80FE7" w:rsidRPr="00010645">
        <w:rPr>
          <w:rFonts w:ascii="Times New Roman" w:hAnsi="Times New Roman" w:cs="Times New Roman"/>
          <w:sz w:val="28"/>
          <w:szCs w:val="28"/>
        </w:rPr>
        <w:t>субъекты малого предпринимател</w:t>
      </w:r>
      <w:r w:rsidR="00010645" w:rsidRPr="00010645">
        <w:rPr>
          <w:rFonts w:ascii="Times New Roman" w:hAnsi="Times New Roman" w:cs="Times New Roman"/>
          <w:sz w:val="28"/>
          <w:szCs w:val="28"/>
        </w:rPr>
        <w:t>ь</w:t>
      </w:r>
      <w:r w:rsidR="00A80FE7" w:rsidRPr="00010645">
        <w:rPr>
          <w:rFonts w:ascii="Times New Roman" w:hAnsi="Times New Roman" w:cs="Times New Roman"/>
          <w:sz w:val="28"/>
          <w:szCs w:val="28"/>
        </w:rPr>
        <w:t xml:space="preserve">ства, социально ориентированные некоммерческие </w:t>
      </w:r>
      <w:r w:rsidR="00A80FE7">
        <w:rPr>
          <w:rFonts w:ascii="Times New Roman" w:hAnsi="Times New Roman" w:cs="Times New Roman"/>
          <w:sz w:val="28"/>
          <w:szCs w:val="28"/>
        </w:rPr>
        <w:t>организации</w:t>
      </w:r>
      <w:proofErr w:type="gramEnd"/>
      <w:r w:rsidR="00A80FE7">
        <w:rPr>
          <w:rFonts w:ascii="Times New Roman" w:hAnsi="Times New Roman" w:cs="Times New Roman"/>
          <w:sz w:val="28"/>
          <w:szCs w:val="28"/>
        </w:rPr>
        <w:t>, далее – СМП, СОНО</w:t>
      </w:r>
      <w:r w:rsidR="008E2FA5">
        <w:rPr>
          <w:rFonts w:ascii="Times New Roman" w:hAnsi="Times New Roman" w:cs="Times New Roman"/>
          <w:sz w:val="28"/>
          <w:szCs w:val="28"/>
        </w:rPr>
        <w:t>)</w:t>
      </w:r>
      <w:r w:rsidR="008E2FA5" w:rsidRPr="00022034">
        <w:rPr>
          <w:rFonts w:ascii="Times New Roman" w:hAnsi="Times New Roman" w:cs="Times New Roman"/>
          <w:sz w:val="28"/>
          <w:szCs w:val="28"/>
        </w:rPr>
        <w:t>,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612F32" w:rsidRPr="0041619F" w:rsidRDefault="00612F32" w:rsidP="006F03DE">
      <w:pPr>
        <w:autoSpaceDE w:val="0"/>
        <w:autoSpaceDN w:val="0"/>
        <w:adjustRightInd w:val="0"/>
        <w:spacing w:after="0" w:line="240" w:lineRule="auto"/>
        <w:ind w:firstLine="709"/>
        <w:jc w:val="both"/>
        <w:rPr>
          <w:rFonts w:ascii="Times New Roman" w:hAnsi="Times New Roman" w:cs="Times New Roman"/>
          <w:sz w:val="28"/>
          <w:szCs w:val="28"/>
        </w:rPr>
      </w:pPr>
      <w:r w:rsidRPr="00022034">
        <w:rPr>
          <w:rFonts w:ascii="Times New Roman" w:hAnsi="Times New Roman" w:cs="Times New Roman"/>
          <w:sz w:val="28"/>
          <w:szCs w:val="28"/>
        </w:rPr>
        <w:t>В контра</w:t>
      </w:r>
      <w:proofErr w:type="gramStart"/>
      <w:r w:rsidRPr="00022034">
        <w:rPr>
          <w:rFonts w:ascii="Times New Roman" w:hAnsi="Times New Roman" w:cs="Times New Roman"/>
          <w:sz w:val="28"/>
          <w:szCs w:val="28"/>
        </w:rPr>
        <w:t>кт вкл</w:t>
      </w:r>
      <w:proofErr w:type="gramEnd"/>
      <w:r w:rsidRPr="00022034">
        <w:rPr>
          <w:rFonts w:ascii="Times New Roman" w:hAnsi="Times New Roman" w:cs="Times New Roman"/>
          <w:sz w:val="28"/>
          <w:szCs w:val="28"/>
        </w:rPr>
        <w:t xml:space="preserve">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w:t>
      </w:r>
      <w:r w:rsidRPr="0041619F">
        <w:rPr>
          <w:rFonts w:ascii="Times New Roman" w:hAnsi="Times New Roman" w:cs="Times New Roman"/>
          <w:sz w:val="28"/>
          <w:szCs w:val="28"/>
        </w:rPr>
        <w:t xml:space="preserve">уменьшения размера обеспечения исполнения контракта. </w:t>
      </w:r>
    </w:p>
    <w:p w:rsidR="0087777A" w:rsidRDefault="00727F29" w:rsidP="006F03DE">
      <w:pPr>
        <w:autoSpaceDE w:val="0"/>
        <w:autoSpaceDN w:val="0"/>
        <w:adjustRightInd w:val="0"/>
        <w:spacing w:after="0" w:line="240" w:lineRule="auto"/>
        <w:ind w:firstLine="709"/>
        <w:jc w:val="both"/>
        <w:rPr>
          <w:rFonts w:ascii="Times New Roman" w:hAnsi="Times New Roman" w:cs="Times New Roman"/>
          <w:sz w:val="28"/>
          <w:szCs w:val="28"/>
        </w:rPr>
      </w:pPr>
      <w:r w:rsidRPr="0041619F">
        <w:rPr>
          <w:rFonts w:ascii="Times New Roman" w:hAnsi="Times New Roman" w:cs="Times New Roman"/>
          <w:sz w:val="28"/>
          <w:szCs w:val="28"/>
        </w:rPr>
        <w:t>В</w:t>
      </w:r>
      <w:r w:rsidR="001043F5" w:rsidRPr="0041619F">
        <w:rPr>
          <w:rFonts w:ascii="Times New Roman" w:hAnsi="Times New Roman" w:cs="Times New Roman"/>
          <w:sz w:val="28"/>
          <w:szCs w:val="28"/>
        </w:rPr>
        <w:t xml:space="preserve"> соответствии с новыми изменениями, в</w:t>
      </w:r>
      <w:r w:rsidR="00EB18D1" w:rsidRPr="0041619F">
        <w:rPr>
          <w:rFonts w:ascii="Times New Roman" w:hAnsi="Times New Roman" w:cs="Times New Roman"/>
          <w:sz w:val="28"/>
          <w:szCs w:val="28"/>
        </w:rPr>
        <w:t xml:space="preserve"> Законе установлена возможность </w:t>
      </w:r>
      <w:r w:rsidRPr="0041619F">
        <w:rPr>
          <w:rFonts w:ascii="Times New Roman" w:hAnsi="Times New Roman" w:cs="Times New Roman"/>
          <w:sz w:val="28"/>
          <w:szCs w:val="28"/>
        </w:rPr>
        <w:t xml:space="preserve">изменения </w:t>
      </w:r>
      <w:r w:rsidR="001043F5" w:rsidRPr="0041619F">
        <w:rPr>
          <w:rFonts w:ascii="Times New Roman" w:hAnsi="Times New Roman" w:cs="Times New Roman"/>
          <w:sz w:val="28"/>
          <w:szCs w:val="28"/>
        </w:rPr>
        <w:t xml:space="preserve">поставщиком (подрядчиком, исполнителем) </w:t>
      </w:r>
      <w:r w:rsidRPr="0041619F">
        <w:rPr>
          <w:rFonts w:ascii="Times New Roman" w:hAnsi="Times New Roman" w:cs="Times New Roman"/>
          <w:sz w:val="28"/>
          <w:szCs w:val="28"/>
        </w:rPr>
        <w:t xml:space="preserve">способа обеспечения исполнения контракта без привязки </w:t>
      </w:r>
      <w:r w:rsidR="0008061A">
        <w:rPr>
          <w:rFonts w:ascii="Times New Roman" w:hAnsi="Times New Roman" w:cs="Times New Roman"/>
          <w:sz w:val="28"/>
          <w:szCs w:val="28"/>
        </w:rPr>
        <w:t>к</w:t>
      </w:r>
      <w:r>
        <w:rPr>
          <w:rFonts w:ascii="Times New Roman" w:hAnsi="Times New Roman" w:cs="Times New Roman"/>
          <w:sz w:val="28"/>
          <w:szCs w:val="28"/>
        </w:rPr>
        <w:t xml:space="preserve"> выполненным обязательствам по контракту</w:t>
      </w:r>
      <w:r w:rsidR="001043F5">
        <w:rPr>
          <w:rFonts w:ascii="Times New Roman" w:hAnsi="Times New Roman" w:cs="Times New Roman"/>
          <w:sz w:val="28"/>
          <w:szCs w:val="28"/>
        </w:rPr>
        <w:t>.</w:t>
      </w:r>
    </w:p>
    <w:p w:rsidR="00EC3BA6" w:rsidRDefault="008B4614" w:rsidP="006F03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и ранее, в</w:t>
      </w:r>
      <w:r w:rsidR="00BA2E51" w:rsidRPr="00EB18D1">
        <w:rPr>
          <w:rFonts w:ascii="Times New Roman" w:hAnsi="Times New Roman" w:cs="Times New Roman"/>
          <w:sz w:val="28"/>
          <w:szCs w:val="28"/>
        </w:rPr>
        <w:t xml:space="preserve"> ходе исполнения контракта поставщик (подрядчик, исполнитель) вправе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00BA2E51" w:rsidRPr="00EC3BA6">
        <w:rPr>
          <w:rFonts w:ascii="Times New Roman" w:hAnsi="Times New Roman" w:cs="Times New Roman"/>
          <w:b/>
          <w:sz w:val="28"/>
          <w:szCs w:val="28"/>
        </w:rPr>
        <w:t>может быть</w:t>
      </w:r>
      <w:r w:rsidR="00BA2E51" w:rsidRPr="00EB18D1">
        <w:rPr>
          <w:rFonts w:ascii="Times New Roman" w:hAnsi="Times New Roman" w:cs="Times New Roman"/>
          <w:sz w:val="28"/>
          <w:szCs w:val="28"/>
        </w:rPr>
        <w:t xml:space="preserve"> уменьшен</w:t>
      </w:r>
      <w:r>
        <w:rPr>
          <w:rFonts w:ascii="Times New Roman" w:hAnsi="Times New Roman" w:cs="Times New Roman"/>
          <w:sz w:val="28"/>
          <w:szCs w:val="28"/>
        </w:rPr>
        <w:t xml:space="preserve">. </w:t>
      </w:r>
      <w:r w:rsidR="00BA2E51" w:rsidRPr="00EB18D1">
        <w:rPr>
          <w:rFonts w:ascii="Times New Roman" w:hAnsi="Times New Roman" w:cs="Times New Roman"/>
          <w:sz w:val="28"/>
          <w:szCs w:val="28"/>
        </w:rPr>
        <w:t xml:space="preserve"> </w:t>
      </w:r>
      <w:r w:rsidR="00EC3BA6" w:rsidRPr="00EB18D1">
        <w:rPr>
          <w:rFonts w:ascii="Times New Roman" w:hAnsi="Times New Roman" w:cs="Times New Roman"/>
          <w:sz w:val="28"/>
          <w:szCs w:val="28"/>
        </w:rPr>
        <w:t>В случае</w:t>
      </w:r>
      <w:r w:rsidR="00EC3BA6">
        <w:rPr>
          <w:rFonts w:ascii="Times New Roman" w:hAnsi="Times New Roman" w:cs="Times New Roman"/>
          <w:sz w:val="28"/>
          <w:szCs w:val="28"/>
        </w:rPr>
        <w:t xml:space="preserve"> же</w:t>
      </w:r>
      <w:r w:rsidR="00EC3BA6" w:rsidRPr="00EB18D1">
        <w:rPr>
          <w:rFonts w:ascii="Times New Roman" w:hAnsi="Times New Roman" w:cs="Times New Roman"/>
          <w:sz w:val="28"/>
          <w:szCs w:val="28"/>
        </w:rPr>
        <w:t xml:space="preserve">, если контрактом </w:t>
      </w:r>
      <w:proofErr w:type="gramStart"/>
      <w:r w:rsidR="00EC3BA6" w:rsidRPr="00EB18D1">
        <w:rPr>
          <w:rFonts w:ascii="Times New Roman" w:hAnsi="Times New Roman" w:cs="Times New Roman"/>
          <w:sz w:val="28"/>
          <w:szCs w:val="28"/>
        </w:rPr>
        <w:t xml:space="preserve">предусмотрены </w:t>
      </w:r>
      <w:r w:rsidR="00EC3BA6" w:rsidRPr="00EC3BA6">
        <w:rPr>
          <w:rFonts w:ascii="Times New Roman" w:hAnsi="Times New Roman" w:cs="Times New Roman"/>
          <w:b/>
          <w:sz w:val="28"/>
          <w:szCs w:val="28"/>
        </w:rPr>
        <w:t>отдельные этапы</w:t>
      </w:r>
      <w:r w:rsidR="00EC3BA6" w:rsidRPr="00EB18D1">
        <w:rPr>
          <w:rFonts w:ascii="Times New Roman" w:hAnsi="Times New Roman" w:cs="Times New Roman"/>
          <w:sz w:val="28"/>
          <w:szCs w:val="28"/>
        </w:rPr>
        <w:t xml:space="preserve"> его исполнения и установлено</w:t>
      </w:r>
      <w:proofErr w:type="gramEnd"/>
      <w:r w:rsidR="00EC3BA6" w:rsidRPr="00EB18D1">
        <w:rPr>
          <w:rFonts w:ascii="Times New Roman" w:hAnsi="Times New Roman" w:cs="Times New Roman"/>
          <w:sz w:val="28"/>
          <w:szCs w:val="28"/>
        </w:rPr>
        <w:t xml:space="preserve"> требование обеспечения исполнения контракта, в ходе исполнения данного контракта размер этого обеспечения </w:t>
      </w:r>
      <w:r w:rsidR="00EC3BA6" w:rsidRPr="00EC3BA6">
        <w:rPr>
          <w:rFonts w:ascii="Times New Roman" w:hAnsi="Times New Roman" w:cs="Times New Roman"/>
          <w:b/>
          <w:sz w:val="28"/>
          <w:szCs w:val="28"/>
        </w:rPr>
        <w:t>подлежит уменьшению</w:t>
      </w:r>
      <w:r w:rsidR="00EC3BA6" w:rsidRPr="00EB18D1">
        <w:rPr>
          <w:rFonts w:ascii="Times New Roman" w:hAnsi="Times New Roman" w:cs="Times New Roman"/>
          <w:sz w:val="28"/>
          <w:szCs w:val="28"/>
        </w:rPr>
        <w:t xml:space="preserve"> в порядке и случаях, которые предусмотрены </w:t>
      </w:r>
      <w:hyperlink w:anchor="Par4" w:history="1">
        <w:r w:rsidR="00EC3BA6" w:rsidRPr="00EB18D1">
          <w:rPr>
            <w:rFonts w:ascii="Times New Roman" w:hAnsi="Times New Roman" w:cs="Times New Roman"/>
            <w:sz w:val="28"/>
            <w:szCs w:val="28"/>
          </w:rPr>
          <w:t>частями 7.2</w:t>
        </w:r>
      </w:hyperlink>
      <w:r w:rsidR="00EC3BA6" w:rsidRPr="00EB18D1">
        <w:rPr>
          <w:rFonts w:ascii="Times New Roman" w:hAnsi="Times New Roman" w:cs="Times New Roman"/>
          <w:sz w:val="28"/>
          <w:szCs w:val="28"/>
        </w:rPr>
        <w:t xml:space="preserve"> и </w:t>
      </w:r>
      <w:hyperlink r:id="rId7" w:history="1">
        <w:r w:rsidR="00EC3BA6" w:rsidRPr="00EB18D1">
          <w:rPr>
            <w:rFonts w:ascii="Times New Roman" w:hAnsi="Times New Roman" w:cs="Times New Roman"/>
            <w:sz w:val="28"/>
            <w:szCs w:val="28"/>
          </w:rPr>
          <w:t>7.3</w:t>
        </w:r>
      </w:hyperlink>
      <w:r w:rsidR="00EC3BA6" w:rsidRPr="00EB18D1">
        <w:rPr>
          <w:rFonts w:ascii="Times New Roman" w:hAnsi="Times New Roman" w:cs="Times New Roman"/>
          <w:sz w:val="28"/>
          <w:szCs w:val="28"/>
        </w:rPr>
        <w:t xml:space="preserve"> </w:t>
      </w:r>
      <w:hyperlink r:id="rId8" w:history="1">
        <w:r w:rsidR="00DB6C0D" w:rsidRPr="0041619F">
          <w:rPr>
            <w:rFonts w:ascii="Times New Roman" w:hAnsi="Times New Roman" w:cs="Times New Roman"/>
            <w:sz w:val="28"/>
            <w:szCs w:val="28"/>
          </w:rPr>
          <w:t>7.2 статьи 96</w:t>
        </w:r>
      </w:hyperlink>
      <w:r w:rsidR="00DB6C0D" w:rsidRPr="0041619F">
        <w:rPr>
          <w:rFonts w:ascii="Times New Roman" w:hAnsi="Times New Roman" w:cs="Times New Roman"/>
          <w:sz w:val="28"/>
          <w:szCs w:val="28"/>
        </w:rPr>
        <w:t xml:space="preserve"> Закона №44-ФЗ</w:t>
      </w:r>
      <w:r w:rsidR="00EC3BA6" w:rsidRPr="00EB18D1">
        <w:rPr>
          <w:rFonts w:ascii="Times New Roman" w:hAnsi="Times New Roman" w:cs="Times New Roman"/>
          <w:sz w:val="28"/>
          <w:szCs w:val="28"/>
        </w:rPr>
        <w:t>.</w:t>
      </w:r>
    </w:p>
    <w:p w:rsidR="0032714A" w:rsidRDefault="00233837" w:rsidP="009D33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Pr="00EB18D1">
        <w:rPr>
          <w:rFonts w:ascii="Times New Roman" w:hAnsi="Times New Roman" w:cs="Times New Roman"/>
          <w:sz w:val="28"/>
          <w:szCs w:val="28"/>
        </w:rPr>
        <w:t>случа</w:t>
      </w:r>
      <w:r>
        <w:rPr>
          <w:rFonts w:ascii="Times New Roman" w:hAnsi="Times New Roman" w:cs="Times New Roman"/>
          <w:sz w:val="28"/>
          <w:szCs w:val="28"/>
        </w:rPr>
        <w:t>ев и п</w:t>
      </w:r>
      <w:r w:rsidR="00BA2E51" w:rsidRPr="00EB18D1">
        <w:rPr>
          <w:rFonts w:ascii="Times New Roman" w:hAnsi="Times New Roman" w:cs="Times New Roman"/>
          <w:sz w:val="28"/>
          <w:szCs w:val="28"/>
        </w:rPr>
        <w:t>оряд</w:t>
      </w:r>
      <w:r w:rsidR="008B4614">
        <w:rPr>
          <w:rFonts w:ascii="Times New Roman" w:hAnsi="Times New Roman" w:cs="Times New Roman"/>
          <w:sz w:val="28"/>
          <w:szCs w:val="28"/>
        </w:rPr>
        <w:t>о</w:t>
      </w:r>
      <w:r w:rsidR="00BA2E51" w:rsidRPr="00EB18D1">
        <w:rPr>
          <w:rFonts w:ascii="Times New Roman" w:hAnsi="Times New Roman" w:cs="Times New Roman"/>
          <w:sz w:val="28"/>
          <w:szCs w:val="28"/>
        </w:rPr>
        <w:t xml:space="preserve">к </w:t>
      </w:r>
      <w:r w:rsidR="005827BC">
        <w:rPr>
          <w:rFonts w:ascii="Times New Roman" w:hAnsi="Times New Roman" w:cs="Times New Roman"/>
          <w:sz w:val="28"/>
          <w:szCs w:val="28"/>
        </w:rPr>
        <w:t xml:space="preserve">уменьшения </w:t>
      </w:r>
      <w:r w:rsidR="0032714A" w:rsidRPr="00EB18D1">
        <w:rPr>
          <w:rFonts w:ascii="Times New Roman" w:hAnsi="Times New Roman" w:cs="Times New Roman"/>
          <w:sz w:val="28"/>
          <w:szCs w:val="28"/>
        </w:rPr>
        <w:t>размер</w:t>
      </w:r>
      <w:r w:rsidR="005827BC">
        <w:rPr>
          <w:rFonts w:ascii="Times New Roman" w:hAnsi="Times New Roman" w:cs="Times New Roman"/>
          <w:sz w:val="28"/>
          <w:szCs w:val="28"/>
        </w:rPr>
        <w:t>а</w:t>
      </w:r>
      <w:r w:rsidR="0032714A" w:rsidRPr="00EB18D1">
        <w:rPr>
          <w:rFonts w:ascii="Times New Roman" w:hAnsi="Times New Roman" w:cs="Times New Roman"/>
          <w:sz w:val="28"/>
          <w:szCs w:val="28"/>
        </w:rPr>
        <w:t xml:space="preserve"> </w:t>
      </w:r>
      <w:r w:rsidR="0032714A">
        <w:rPr>
          <w:rFonts w:ascii="Times New Roman" w:hAnsi="Times New Roman" w:cs="Times New Roman"/>
          <w:sz w:val="28"/>
          <w:szCs w:val="28"/>
        </w:rPr>
        <w:t>обеспечения</w:t>
      </w:r>
      <w:r w:rsidR="0032714A" w:rsidRPr="00EB18D1">
        <w:rPr>
          <w:rFonts w:ascii="Times New Roman" w:hAnsi="Times New Roman" w:cs="Times New Roman"/>
          <w:sz w:val="28"/>
          <w:szCs w:val="28"/>
        </w:rPr>
        <w:t xml:space="preserve"> </w:t>
      </w:r>
      <w:r w:rsidR="005827BC">
        <w:rPr>
          <w:rFonts w:ascii="Times New Roman" w:hAnsi="Times New Roman" w:cs="Times New Roman"/>
          <w:sz w:val="28"/>
          <w:szCs w:val="28"/>
        </w:rPr>
        <w:t>контракта</w:t>
      </w:r>
      <w:r w:rsidR="0008061A">
        <w:rPr>
          <w:rFonts w:ascii="Times New Roman" w:hAnsi="Times New Roman" w:cs="Times New Roman"/>
          <w:sz w:val="28"/>
          <w:szCs w:val="28"/>
        </w:rPr>
        <w:t>:</w:t>
      </w:r>
      <w:r w:rsidR="00BA2E51" w:rsidRPr="00EB18D1">
        <w:rPr>
          <w:rFonts w:ascii="Times New Roman" w:hAnsi="Times New Roman" w:cs="Times New Roman"/>
          <w:sz w:val="28"/>
          <w:szCs w:val="28"/>
        </w:rPr>
        <w:t xml:space="preserve"> </w:t>
      </w:r>
    </w:p>
    <w:p w:rsidR="0099544F" w:rsidRDefault="0099544F" w:rsidP="009954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99544F">
        <w:rPr>
          <w:rFonts w:ascii="Times New Roman" w:hAnsi="Times New Roman" w:cs="Times New Roman"/>
          <w:sz w:val="28"/>
          <w:szCs w:val="28"/>
        </w:rPr>
        <w:t>ри предоставлении нового обеспечения взамен</w:t>
      </w:r>
      <w:r>
        <w:rPr>
          <w:rFonts w:ascii="Times New Roman" w:hAnsi="Times New Roman" w:cs="Times New Roman"/>
          <w:sz w:val="28"/>
          <w:szCs w:val="28"/>
        </w:rPr>
        <w:t xml:space="preserve"> </w:t>
      </w:r>
      <w:r w:rsidRPr="0099544F">
        <w:rPr>
          <w:rFonts w:ascii="Times New Roman" w:hAnsi="Times New Roman" w:cs="Times New Roman"/>
          <w:sz w:val="28"/>
          <w:szCs w:val="28"/>
        </w:rPr>
        <w:t>банковской гарантии, выданной банком, потерявшим</w:t>
      </w:r>
      <w:r>
        <w:rPr>
          <w:rFonts w:ascii="Times New Roman" w:hAnsi="Times New Roman" w:cs="Times New Roman"/>
          <w:sz w:val="28"/>
          <w:szCs w:val="28"/>
        </w:rPr>
        <w:t xml:space="preserve"> </w:t>
      </w:r>
      <w:r w:rsidRPr="0099544F">
        <w:rPr>
          <w:rFonts w:ascii="Times New Roman" w:hAnsi="Times New Roman" w:cs="Times New Roman"/>
          <w:sz w:val="28"/>
          <w:szCs w:val="28"/>
        </w:rPr>
        <w:t>лицензию на осуществление банковских операций</w:t>
      </w:r>
      <w:r>
        <w:rPr>
          <w:rFonts w:ascii="Times New Roman" w:hAnsi="Times New Roman" w:cs="Times New Roman"/>
          <w:sz w:val="28"/>
          <w:szCs w:val="28"/>
        </w:rPr>
        <w:t>;</w:t>
      </w:r>
    </w:p>
    <w:p w:rsidR="005827BC" w:rsidRDefault="0097305C" w:rsidP="009E4A28">
      <w:pPr>
        <w:autoSpaceDE w:val="0"/>
        <w:autoSpaceDN w:val="0"/>
        <w:adjustRightInd w:val="0"/>
        <w:spacing w:after="0" w:line="240" w:lineRule="auto"/>
        <w:ind w:firstLine="709"/>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 xml:space="preserve">– </w:t>
      </w:r>
      <w:r w:rsidR="0099544F">
        <w:rPr>
          <w:rFonts w:ascii="Times New Roman" w:hAnsi="Times New Roman" w:cs="Times New Roman"/>
          <w:sz w:val="28"/>
          <w:szCs w:val="28"/>
        </w:rPr>
        <w:t xml:space="preserve">при </w:t>
      </w:r>
      <w:r w:rsidR="009E4A28" w:rsidRPr="009E4A28">
        <w:rPr>
          <w:rFonts w:ascii="Times New Roman" w:hAnsi="Times New Roman" w:cs="Times New Roman"/>
          <w:sz w:val="28"/>
          <w:szCs w:val="28"/>
        </w:rPr>
        <w:t>изменении поставщиком способа обеспечения</w:t>
      </w:r>
      <w:r w:rsidR="009E4A28">
        <w:rPr>
          <w:rFonts w:ascii="Times New Roman" w:hAnsi="Times New Roman" w:cs="Times New Roman"/>
          <w:sz w:val="28"/>
          <w:szCs w:val="28"/>
        </w:rPr>
        <w:t xml:space="preserve"> </w:t>
      </w:r>
      <w:r w:rsidR="009E4A28" w:rsidRPr="009E4A28">
        <w:rPr>
          <w:rFonts w:ascii="Times New Roman" w:hAnsi="Times New Roman" w:cs="Times New Roman"/>
          <w:sz w:val="28"/>
          <w:szCs w:val="28"/>
        </w:rPr>
        <w:t>исполнения контракта</w:t>
      </w:r>
      <w:r w:rsidR="005827BC">
        <w:rPr>
          <w:rFonts w:ascii="Times New Roman" w:hAnsi="Times New Roman" w:cs="Times New Roman"/>
          <w:sz w:val="28"/>
          <w:szCs w:val="28"/>
        </w:rPr>
        <w:t>;</w:t>
      </w:r>
    </w:p>
    <w:p w:rsidR="00921853" w:rsidRDefault="005827BC" w:rsidP="009218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1853">
        <w:rPr>
          <w:rFonts w:ascii="Times New Roman" w:hAnsi="Times New Roman" w:cs="Times New Roman"/>
          <w:sz w:val="28"/>
          <w:szCs w:val="28"/>
        </w:rPr>
        <w:t>е</w:t>
      </w:r>
      <w:r w:rsidR="00921853" w:rsidRPr="00921853">
        <w:rPr>
          <w:rFonts w:ascii="Times New Roman" w:hAnsi="Times New Roman" w:cs="Times New Roman"/>
          <w:sz w:val="28"/>
          <w:szCs w:val="28"/>
        </w:rPr>
        <w:t>сли контрактом предусмотрены отдельные этапы его</w:t>
      </w:r>
      <w:r w:rsidR="00921853">
        <w:rPr>
          <w:rFonts w:ascii="Times New Roman" w:hAnsi="Times New Roman" w:cs="Times New Roman"/>
          <w:sz w:val="28"/>
          <w:szCs w:val="28"/>
        </w:rPr>
        <w:t xml:space="preserve"> </w:t>
      </w:r>
      <w:r w:rsidR="00921853" w:rsidRPr="00921853">
        <w:rPr>
          <w:rFonts w:ascii="Times New Roman" w:hAnsi="Times New Roman" w:cs="Times New Roman"/>
          <w:sz w:val="28"/>
          <w:szCs w:val="28"/>
        </w:rPr>
        <w:t>исполнения</w:t>
      </w:r>
      <w:r w:rsidR="00921853">
        <w:rPr>
          <w:rFonts w:ascii="Times New Roman" w:hAnsi="Times New Roman" w:cs="Times New Roman"/>
          <w:sz w:val="28"/>
          <w:szCs w:val="28"/>
        </w:rPr>
        <w:t>.</w:t>
      </w:r>
    </w:p>
    <w:p w:rsidR="00BA2E51" w:rsidRPr="00EB18D1" w:rsidRDefault="00921853" w:rsidP="009218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A2E51" w:rsidRPr="00EB18D1">
        <w:rPr>
          <w:rFonts w:ascii="Times New Roman" w:hAnsi="Times New Roman" w:cs="Times New Roman"/>
          <w:sz w:val="28"/>
          <w:szCs w:val="28"/>
        </w:rPr>
        <w:t>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00BA2E51" w:rsidRPr="00EB18D1">
        <w:rPr>
          <w:rFonts w:ascii="Times New Roman" w:hAnsi="Times New Roman" w:cs="Times New Roman"/>
          <w:sz w:val="28"/>
          <w:szCs w:val="28"/>
        </w:rPr>
        <w:t>ств дл</w:t>
      </w:r>
      <w:proofErr w:type="gramEnd"/>
      <w:r w:rsidR="00BA2E51" w:rsidRPr="00EB18D1">
        <w:rPr>
          <w:rFonts w:ascii="Times New Roman" w:hAnsi="Times New Roman" w:cs="Times New Roman"/>
          <w:sz w:val="28"/>
          <w:szCs w:val="28"/>
        </w:rPr>
        <w:t xml:space="preserve">я </w:t>
      </w:r>
      <w:r w:rsidR="00BA2E51" w:rsidRPr="00DB6C0D">
        <w:rPr>
          <w:rFonts w:ascii="Times New Roman" w:hAnsi="Times New Roman" w:cs="Times New Roman"/>
          <w:b/>
          <w:sz w:val="28"/>
          <w:szCs w:val="28"/>
        </w:rPr>
        <w:t>включения в соответствующий реестр контрактов</w:t>
      </w:r>
      <w:r w:rsidR="00BA2E51" w:rsidRPr="00EB18D1">
        <w:rPr>
          <w:rFonts w:ascii="Times New Roman" w:hAnsi="Times New Roman" w:cs="Times New Roman"/>
          <w:sz w:val="28"/>
          <w:szCs w:val="28"/>
        </w:rPr>
        <w:t xml:space="preserve">. Уменьшение размера обеспечения исполнения контракта производится пропорционально стоимости исполненных </w:t>
      </w:r>
      <w:r w:rsidR="00BA2E51" w:rsidRPr="00EB18D1">
        <w:rPr>
          <w:rFonts w:ascii="Times New Roman" w:hAnsi="Times New Roman" w:cs="Times New Roman"/>
          <w:sz w:val="28"/>
          <w:szCs w:val="28"/>
        </w:rPr>
        <w:lastRenderedPageBreak/>
        <w:t>обязательств, приемка и оплата которых осуществлены в порядке и сроки, которые предусмотрены контрактом. В случае</w:t>
      </w:r>
      <w:proofErr w:type="gramStart"/>
      <w:r w:rsidR="00BA2E51" w:rsidRPr="00EB18D1">
        <w:rPr>
          <w:rFonts w:ascii="Times New Roman" w:hAnsi="Times New Roman" w:cs="Times New Roman"/>
          <w:sz w:val="28"/>
          <w:szCs w:val="28"/>
        </w:rPr>
        <w:t>,</w:t>
      </w:r>
      <w:proofErr w:type="gramEnd"/>
      <w:r w:rsidR="00BA2E51" w:rsidRPr="00EB18D1">
        <w:rPr>
          <w:rFonts w:ascii="Times New Roman" w:hAnsi="Times New Roman" w:cs="Times New Roman"/>
          <w:sz w:val="28"/>
          <w:szCs w:val="28"/>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w:t>
      </w:r>
      <w:r w:rsidR="00A724F3">
        <w:rPr>
          <w:rFonts w:ascii="Times New Roman" w:hAnsi="Times New Roman" w:cs="Times New Roman"/>
          <w:sz w:val="28"/>
          <w:szCs w:val="28"/>
        </w:rPr>
        <w:t xml:space="preserve">. </w:t>
      </w:r>
      <w:r w:rsidR="00A724F3" w:rsidRPr="006E318D">
        <w:rPr>
          <w:rFonts w:ascii="Times New Roman" w:hAnsi="Times New Roman" w:cs="Times New Roman"/>
          <w:sz w:val="28"/>
          <w:szCs w:val="28"/>
        </w:rPr>
        <w:t>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в соответствующий реестр контрактов</w:t>
      </w:r>
      <w:r w:rsidR="004272D3">
        <w:rPr>
          <w:rFonts w:ascii="Times New Roman" w:hAnsi="Times New Roman" w:cs="Times New Roman"/>
          <w:sz w:val="28"/>
          <w:szCs w:val="28"/>
        </w:rPr>
        <w:t xml:space="preserve"> (часть 3.1 статьи 45 Закона №44-ФЗ)</w:t>
      </w:r>
      <w:r w:rsidR="0097305C">
        <w:rPr>
          <w:rFonts w:ascii="Times New Roman" w:hAnsi="Times New Roman" w:cs="Times New Roman"/>
          <w:sz w:val="28"/>
          <w:szCs w:val="28"/>
        </w:rPr>
        <w:t>;</w:t>
      </w:r>
    </w:p>
    <w:p w:rsidR="00EF2869" w:rsidRDefault="00921853" w:rsidP="009D33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EF2869" w:rsidRPr="00EB18D1">
        <w:rPr>
          <w:rFonts w:ascii="Times New Roman" w:hAnsi="Times New Roman" w:cs="Times New Roman"/>
          <w:sz w:val="28"/>
          <w:szCs w:val="28"/>
        </w:rPr>
        <w:t xml:space="preserve">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w:t>
      </w:r>
    </w:p>
    <w:p w:rsidR="0051632C" w:rsidRDefault="0051632C" w:rsidP="0051632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Обращаем ваше внимание, что </w:t>
      </w:r>
      <w:r>
        <w:rPr>
          <w:rFonts w:ascii="Times New Roman" w:hAnsi="Times New Roman"/>
          <w:sz w:val="28"/>
          <w:szCs w:val="28"/>
        </w:rPr>
        <w:t>с</w:t>
      </w:r>
      <w:r w:rsidRPr="006748A3">
        <w:rPr>
          <w:rFonts w:ascii="Times New Roman" w:hAnsi="Times New Roman"/>
          <w:sz w:val="28"/>
          <w:szCs w:val="28"/>
        </w:rPr>
        <w:t>пособ обеспечения исполнения контракта, гарантийных обязательств</w:t>
      </w:r>
      <w:r>
        <w:rPr>
          <w:rFonts w:ascii="Times New Roman" w:hAnsi="Times New Roman"/>
          <w:sz w:val="28"/>
          <w:szCs w:val="28"/>
        </w:rPr>
        <w:t xml:space="preserve"> и</w:t>
      </w:r>
      <w:r w:rsidRPr="006748A3">
        <w:rPr>
          <w:rFonts w:ascii="Times New Roman" w:hAnsi="Times New Roman"/>
          <w:sz w:val="28"/>
          <w:szCs w:val="28"/>
        </w:rPr>
        <w:t xml:space="preserve"> </w:t>
      </w:r>
      <w:r w:rsidRPr="006748A3">
        <w:rPr>
          <w:rFonts w:ascii="Times New Roman" w:hAnsi="Times New Roman"/>
          <w:b/>
          <w:sz w:val="28"/>
          <w:szCs w:val="28"/>
        </w:rPr>
        <w:t>срок действия банковской гарантии</w:t>
      </w:r>
      <w:r w:rsidRPr="006748A3">
        <w:rPr>
          <w:rFonts w:ascii="Times New Roman" w:hAnsi="Times New Roman"/>
          <w:sz w:val="28"/>
          <w:szCs w:val="28"/>
        </w:rPr>
        <w:t xml:space="preserve"> </w:t>
      </w:r>
      <w:r w:rsidRPr="00722450">
        <w:rPr>
          <w:rFonts w:ascii="Times New Roman" w:hAnsi="Times New Roman"/>
          <w:b/>
          <w:sz w:val="28"/>
          <w:szCs w:val="28"/>
        </w:rPr>
        <w:t>определяются участником закупки</w:t>
      </w:r>
      <w:r w:rsidRPr="006748A3">
        <w:rPr>
          <w:rFonts w:ascii="Times New Roman" w:hAnsi="Times New Roman"/>
          <w:sz w:val="28"/>
          <w:szCs w:val="28"/>
        </w:rPr>
        <w:t xml:space="preserve">,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Pr="006748A3">
          <w:rPr>
            <w:rFonts w:ascii="Times New Roman" w:hAnsi="Times New Roman"/>
            <w:sz w:val="28"/>
            <w:szCs w:val="28"/>
          </w:rPr>
          <w:t>статьей 95</w:t>
        </w:r>
      </w:hyperlink>
      <w:r w:rsidRPr="006748A3">
        <w:rPr>
          <w:rFonts w:ascii="Times New Roman" w:hAnsi="Times New Roman"/>
          <w:sz w:val="28"/>
          <w:szCs w:val="28"/>
        </w:rPr>
        <w:t xml:space="preserve"> </w:t>
      </w:r>
      <w:r>
        <w:rPr>
          <w:rFonts w:ascii="Times New Roman" w:hAnsi="Times New Roman"/>
          <w:sz w:val="28"/>
          <w:szCs w:val="28"/>
        </w:rPr>
        <w:t>Закона №44-ФЗ</w:t>
      </w:r>
      <w:r w:rsidRPr="006748A3">
        <w:rPr>
          <w:rFonts w:ascii="Times New Roman" w:hAnsi="Times New Roman"/>
          <w:sz w:val="28"/>
          <w:szCs w:val="28"/>
        </w:rPr>
        <w:t>.</w:t>
      </w:r>
    </w:p>
    <w:p w:rsidR="003023C1" w:rsidRDefault="00D2513C" w:rsidP="004272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022034" w:rsidRPr="00022034">
        <w:rPr>
          <w:rFonts w:ascii="Times New Roman" w:hAnsi="Times New Roman" w:cs="Times New Roman"/>
          <w:sz w:val="28"/>
          <w:szCs w:val="28"/>
        </w:rPr>
        <w:t xml:space="preserve"> контракт включается обязательство поставщика (подрядчика, исполнителя) в случае отзыва в </w:t>
      </w:r>
      <w:r w:rsidR="00022034" w:rsidRPr="00207B93">
        <w:rPr>
          <w:rFonts w:ascii="Times New Roman" w:hAnsi="Times New Roman" w:cs="Times New Roman"/>
          <w:sz w:val="28"/>
          <w:szCs w:val="28"/>
        </w:rPr>
        <w:t xml:space="preserve">соответствии с </w:t>
      </w:r>
      <w:hyperlink r:id="rId10" w:history="1">
        <w:r w:rsidR="00022034" w:rsidRPr="00207B93">
          <w:rPr>
            <w:rFonts w:ascii="Times New Roman" w:hAnsi="Times New Roman" w:cs="Times New Roman"/>
            <w:sz w:val="28"/>
            <w:szCs w:val="28"/>
          </w:rPr>
          <w:t>законодательством</w:t>
        </w:r>
      </w:hyperlink>
      <w:r w:rsidR="00022034" w:rsidRPr="00207B93">
        <w:rPr>
          <w:rFonts w:ascii="Times New Roman" w:hAnsi="Times New Roman" w:cs="Times New Roman"/>
          <w:sz w:val="28"/>
          <w:szCs w:val="28"/>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w:t>
      </w:r>
      <w:r w:rsidR="00022034" w:rsidRPr="003023C1">
        <w:rPr>
          <w:rFonts w:ascii="Times New Roman" w:hAnsi="Times New Roman" w:cs="Times New Roman"/>
          <w:b/>
          <w:sz w:val="28"/>
          <w:szCs w:val="28"/>
        </w:rPr>
        <w:t>не позднее одного месяца</w:t>
      </w:r>
      <w:r w:rsidR="00022034" w:rsidRPr="00022034">
        <w:rPr>
          <w:rFonts w:ascii="Times New Roman" w:hAnsi="Times New Roman" w:cs="Times New Roman"/>
          <w:sz w:val="28"/>
          <w:szCs w:val="28"/>
        </w:rPr>
        <w:t xml:space="preserve"> со дня надлежащего </w:t>
      </w:r>
      <w:r w:rsidR="00022034" w:rsidRPr="00274CA0">
        <w:rPr>
          <w:rFonts w:ascii="Times New Roman" w:hAnsi="Times New Roman" w:cs="Times New Roman"/>
          <w:b/>
          <w:sz w:val="28"/>
          <w:szCs w:val="28"/>
        </w:rPr>
        <w:t>уведомления заказчиком</w:t>
      </w:r>
      <w:r w:rsidR="00022034" w:rsidRPr="00022034">
        <w:rPr>
          <w:rFonts w:ascii="Times New Roman" w:hAnsi="Times New Roman" w:cs="Times New Roman"/>
          <w:sz w:val="28"/>
          <w:szCs w:val="28"/>
        </w:rPr>
        <w:t xml:space="preserve"> поставщика (подрядчика, исполнителя) о необходимости предоставить соответствующее обеспечение.</w:t>
      </w:r>
      <w:proofErr w:type="gramEnd"/>
      <w:r w:rsidR="00022034" w:rsidRPr="00022034">
        <w:rPr>
          <w:rFonts w:ascii="Times New Roman" w:hAnsi="Times New Roman" w:cs="Times New Roman"/>
          <w:sz w:val="28"/>
          <w:szCs w:val="28"/>
        </w:rPr>
        <w:t xml:space="preserve"> Размер такого обеспечения может быть уменьшен в порядке и случаях, </w:t>
      </w:r>
      <w:r w:rsidR="00274CA0">
        <w:rPr>
          <w:rFonts w:ascii="Times New Roman" w:hAnsi="Times New Roman" w:cs="Times New Roman"/>
          <w:sz w:val="28"/>
          <w:szCs w:val="28"/>
        </w:rPr>
        <w:t>изложенных выше</w:t>
      </w:r>
      <w:r w:rsidR="00022034" w:rsidRPr="00022034">
        <w:rPr>
          <w:rFonts w:ascii="Times New Roman" w:hAnsi="Times New Roman" w:cs="Times New Roman"/>
          <w:sz w:val="28"/>
          <w:szCs w:val="28"/>
        </w:rPr>
        <w:t xml:space="preserve">. </w:t>
      </w:r>
      <w:proofErr w:type="gramStart"/>
      <w:r w:rsidR="00022034" w:rsidRPr="00022034">
        <w:rPr>
          <w:rFonts w:ascii="Times New Roman" w:hAnsi="Times New Roman" w:cs="Times New Roman"/>
          <w:sz w:val="28"/>
          <w:szCs w:val="28"/>
        </w:rPr>
        <w:t>За каждый день просрочки исполнения поставщиком (подрядчиком, исполнителем) обязательства</w:t>
      </w:r>
      <w:r w:rsidR="00274CA0">
        <w:rPr>
          <w:rFonts w:ascii="Times New Roman" w:hAnsi="Times New Roman" w:cs="Times New Roman"/>
          <w:sz w:val="28"/>
          <w:szCs w:val="28"/>
        </w:rPr>
        <w:t xml:space="preserve"> по предоставлению нового обеспечения</w:t>
      </w:r>
      <w:r w:rsidR="00022034" w:rsidRPr="00022034">
        <w:rPr>
          <w:rFonts w:ascii="Times New Roman" w:hAnsi="Times New Roman" w:cs="Times New Roman"/>
          <w:sz w:val="28"/>
          <w:szCs w:val="28"/>
        </w:rPr>
        <w:t>, начисляется пеня</w:t>
      </w:r>
      <w:r w:rsidR="00FE22BF">
        <w:rPr>
          <w:rFonts w:ascii="Times New Roman" w:hAnsi="Times New Roman" w:cs="Times New Roman"/>
          <w:sz w:val="28"/>
          <w:szCs w:val="28"/>
        </w:rPr>
        <w:t>,</w:t>
      </w:r>
      <w:r w:rsidR="00022034" w:rsidRPr="00022034">
        <w:rPr>
          <w:rFonts w:ascii="Times New Roman" w:hAnsi="Times New Roman" w:cs="Times New Roman"/>
          <w:sz w:val="28"/>
          <w:szCs w:val="28"/>
        </w:rPr>
        <w:t xml:space="preserve"> </w:t>
      </w:r>
      <w:r w:rsidR="003023C1" w:rsidRPr="00BB00B2">
        <w:rPr>
          <w:rFonts w:ascii="Times New Roman" w:hAnsi="Times New Roman" w:cs="Times New Roman"/>
          <w:sz w:val="28"/>
          <w:szCs w:val="28"/>
        </w:rPr>
        <w:t>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r w:rsidR="003023C1" w:rsidRPr="00BB00B2">
        <w:rPr>
          <w:rFonts w:ascii="Times New Roman" w:hAnsi="Times New Roman" w:cs="Times New Roman"/>
          <w:sz w:val="28"/>
          <w:szCs w:val="28"/>
        </w:rPr>
        <w:t xml:space="preserve"> (подрядчиком, исполнителем</w:t>
      </w:r>
      <w:r w:rsidR="00BB00B2" w:rsidRPr="00BB00B2">
        <w:rPr>
          <w:rFonts w:ascii="Times New Roman" w:hAnsi="Times New Roman" w:cs="Times New Roman"/>
          <w:sz w:val="28"/>
          <w:szCs w:val="28"/>
        </w:rPr>
        <w:t>)</w:t>
      </w:r>
      <w:r w:rsidR="003023C1" w:rsidRPr="00BB00B2">
        <w:rPr>
          <w:rFonts w:ascii="Times New Roman" w:hAnsi="Times New Roman" w:cs="Times New Roman"/>
          <w:sz w:val="28"/>
          <w:szCs w:val="28"/>
        </w:rPr>
        <w:t>.</w:t>
      </w:r>
    </w:p>
    <w:p w:rsidR="003023C1" w:rsidRDefault="000B1CFB" w:rsidP="00EC67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новой редакции изложено понятие «информация, подтверждающая добросовестность участника»</w:t>
      </w:r>
      <w:r w:rsidR="00EC6715">
        <w:rPr>
          <w:rFonts w:ascii="Times New Roman" w:hAnsi="Times New Roman" w:cs="Times New Roman"/>
          <w:sz w:val="28"/>
          <w:szCs w:val="28"/>
        </w:rPr>
        <w:t xml:space="preserve">, применяемого при </w:t>
      </w:r>
      <w:r w:rsidR="008F2FF5">
        <w:rPr>
          <w:rFonts w:ascii="Times New Roman" w:hAnsi="Times New Roman" w:cs="Times New Roman"/>
          <w:sz w:val="28"/>
          <w:szCs w:val="28"/>
        </w:rPr>
        <w:t>произошедшем снижении цены контракта на 25 и более процентов от НМЦК (демпинг)</w:t>
      </w:r>
      <w:r>
        <w:rPr>
          <w:rFonts w:ascii="Times New Roman" w:hAnsi="Times New Roman" w:cs="Times New Roman"/>
          <w:sz w:val="28"/>
          <w:szCs w:val="28"/>
        </w:rPr>
        <w:t xml:space="preserve">. </w:t>
      </w:r>
      <w:proofErr w:type="gramStart"/>
      <w:r w:rsidR="006E318D">
        <w:rPr>
          <w:rFonts w:ascii="Times New Roman" w:hAnsi="Times New Roman" w:cs="Times New Roman"/>
          <w:sz w:val="28"/>
          <w:szCs w:val="28"/>
        </w:rPr>
        <w:t>В закупках, проводимых на общих основаниях, к</w:t>
      </w:r>
      <w:r w:rsidR="003023C1" w:rsidRPr="006E318D">
        <w:rPr>
          <w:rFonts w:ascii="Times New Roman" w:hAnsi="Times New Roman" w:cs="Times New Roman"/>
          <w:sz w:val="28"/>
          <w:szCs w:val="28"/>
        </w:rPr>
        <w:t xml:space="preserve"> информации, подтверждающей добросовестность участника закупки, относится информация, содержащаяся в реестре контрактов, заключенных </w:t>
      </w:r>
      <w:r w:rsidR="003023C1" w:rsidRPr="006E318D">
        <w:rPr>
          <w:rFonts w:ascii="Times New Roman" w:hAnsi="Times New Roman" w:cs="Times New Roman"/>
          <w:sz w:val="28"/>
          <w:szCs w:val="28"/>
        </w:rPr>
        <w:lastRenderedPageBreak/>
        <w:t>заказчиками, и подтверждающая исполнение таким участником в течение трех лет до даты подачи заявки на участие в закупке трех контрактов (</w:t>
      </w:r>
      <w:r w:rsidR="003023C1" w:rsidRPr="004E326D">
        <w:rPr>
          <w:rFonts w:ascii="Times New Roman" w:hAnsi="Times New Roman" w:cs="Times New Roman"/>
          <w:b/>
          <w:sz w:val="28"/>
          <w:szCs w:val="28"/>
        </w:rPr>
        <w:t>с учетом правопреемства</w:t>
      </w:r>
      <w:r w:rsidR="003023C1" w:rsidRPr="006E318D">
        <w:rPr>
          <w:rFonts w:ascii="Times New Roman" w:hAnsi="Times New Roman" w:cs="Times New Roman"/>
          <w:sz w:val="28"/>
          <w:szCs w:val="28"/>
        </w:rPr>
        <w:t>), исполненных без применения к такому участнику неустоек (штрафов, пеней).</w:t>
      </w:r>
      <w:proofErr w:type="gramEnd"/>
      <w:r w:rsidR="003023C1" w:rsidRPr="006E318D">
        <w:rPr>
          <w:rFonts w:ascii="Times New Roman" w:hAnsi="Times New Roman" w:cs="Times New Roman"/>
          <w:sz w:val="28"/>
          <w:szCs w:val="28"/>
        </w:rPr>
        <w:t xml:space="preserve"> При этом </w:t>
      </w:r>
      <w:r w:rsidR="003023C1" w:rsidRPr="00AC2B18">
        <w:rPr>
          <w:rFonts w:ascii="Times New Roman" w:hAnsi="Times New Roman" w:cs="Times New Roman"/>
          <w:b/>
          <w:sz w:val="28"/>
          <w:szCs w:val="28"/>
        </w:rPr>
        <w:t>цена одного</w:t>
      </w:r>
      <w:r w:rsidR="003023C1" w:rsidRPr="006E318D">
        <w:rPr>
          <w:rFonts w:ascii="Times New Roman" w:hAnsi="Times New Roman" w:cs="Times New Roman"/>
          <w:sz w:val="28"/>
          <w:szCs w:val="28"/>
        </w:rPr>
        <w:t xml:space="preserve"> из таких контрактов должна составлять не менее чем двадцать процентов </w:t>
      </w:r>
      <w:r w:rsidR="00207B93" w:rsidRPr="004E326D">
        <w:rPr>
          <w:rFonts w:ascii="Times New Roman" w:hAnsi="Times New Roman" w:cs="Times New Roman"/>
          <w:b/>
          <w:sz w:val="28"/>
          <w:szCs w:val="28"/>
        </w:rPr>
        <w:t>НМЦК</w:t>
      </w:r>
      <w:r w:rsidR="003023C1" w:rsidRPr="006E318D">
        <w:rPr>
          <w:rFonts w:ascii="Times New Roman" w:hAnsi="Times New Roman" w:cs="Times New Roman"/>
          <w:sz w:val="28"/>
          <w:szCs w:val="28"/>
        </w:rPr>
        <w:t>.</w:t>
      </w:r>
    </w:p>
    <w:p w:rsidR="001A4610" w:rsidRDefault="001A4610" w:rsidP="008F2F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C6715">
        <w:rPr>
          <w:rFonts w:ascii="Times New Roman" w:hAnsi="Times New Roman" w:cs="Times New Roman"/>
          <w:sz w:val="28"/>
          <w:szCs w:val="28"/>
        </w:rPr>
        <w:t xml:space="preserve">Участник закупки, </w:t>
      </w:r>
      <w:r w:rsidR="00F46435">
        <w:rPr>
          <w:rFonts w:ascii="Times New Roman" w:hAnsi="Times New Roman" w:cs="Times New Roman"/>
          <w:sz w:val="28"/>
          <w:szCs w:val="28"/>
        </w:rPr>
        <w:t>в которой было установлено ограничение</w:t>
      </w:r>
      <w:r w:rsidRPr="00EC6715">
        <w:rPr>
          <w:rFonts w:ascii="Times New Roman" w:hAnsi="Times New Roman" w:cs="Times New Roman"/>
          <w:sz w:val="28"/>
          <w:szCs w:val="28"/>
        </w:rPr>
        <w:t xml:space="preserve"> в соответствии с </w:t>
      </w:r>
      <w:hyperlink r:id="rId11" w:history="1">
        <w:r w:rsidRPr="00EC6715">
          <w:rPr>
            <w:rFonts w:ascii="Times New Roman" w:hAnsi="Times New Roman" w:cs="Times New Roman"/>
            <w:sz w:val="28"/>
            <w:szCs w:val="28"/>
          </w:rPr>
          <w:t>пунктом 1 части 1 статьи 30</w:t>
        </w:r>
      </w:hyperlink>
      <w:r w:rsidRPr="00EC6715">
        <w:rPr>
          <w:rFonts w:ascii="Times New Roman" w:hAnsi="Times New Roman" w:cs="Times New Roman"/>
          <w:sz w:val="28"/>
          <w:szCs w:val="28"/>
        </w:rPr>
        <w:t xml:space="preserve"> </w:t>
      </w:r>
      <w:r w:rsidR="00F46435">
        <w:rPr>
          <w:rFonts w:ascii="Times New Roman" w:hAnsi="Times New Roman" w:cs="Times New Roman"/>
          <w:sz w:val="28"/>
          <w:szCs w:val="28"/>
        </w:rPr>
        <w:t>Закона №44-ФЗ</w:t>
      </w:r>
      <w:r w:rsidRPr="00EC6715">
        <w:rPr>
          <w:rFonts w:ascii="Times New Roman" w:hAnsi="Times New Roman" w:cs="Times New Roman"/>
          <w:sz w:val="28"/>
          <w:szCs w:val="28"/>
        </w:rPr>
        <w:t xml:space="preserve">, освобождается от предоставления обеспечения исполнения контракта, в том числе с учетом положений </w:t>
      </w:r>
      <w:r w:rsidR="0037654D">
        <w:rPr>
          <w:rFonts w:ascii="Times New Roman" w:hAnsi="Times New Roman" w:cs="Times New Roman"/>
          <w:sz w:val="28"/>
          <w:szCs w:val="28"/>
        </w:rPr>
        <w:t>о демпинге</w:t>
      </w:r>
      <w:r w:rsidRPr="00EC6715">
        <w:rPr>
          <w:rFonts w:ascii="Times New Roman" w:hAnsi="Times New Roman" w:cs="Times New Roman"/>
          <w:sz w:val="28"/>
          <w:szCs w:val="28"/>
        </w:rPr>
        <w:t>, в случае предоставления информации, содержащейся в реестре контрактов, заключенных заказчиками, и подтверждающей исполнение таким участником (</w:t>
      </w:r>
      <w:r w:rsidRPr="0037654D">
        <w:rPr>
          <w:rFonts w:ascii="Times New Roman" w:hAnsi="Times New Roman" w:cs="Times New Roman"/>
          <w:b/>
          <w:sz w:val="28"/>
          <w:szCs w:val="28"/>
        </w:rPr>
        <w:t>без учета правопреемства</w:t>
      </w:r>
      <w:r w:rsidRPr="00EC6715">
        <w:rPr>
          <w:rFonts w:ascii="Times New Roman" w:hAnsi="Times New Roman" w:cs="Times New Roman"/>
          <w:sz w:val="28"/>
          <w:szCs w:val="28"/>
        </w:rPr>
        <w:t>) в течение трех лет до даты подачи заявки на участие</w:t>
      </w:r>
      <w:proofErr w:type="gramEnd"/>
      <w:r w:rsidRPr="00EC6715">
        <w:rPr>
          <w:rFonts w:ascii="Times New Roman" w:hAnsi="Times New Roman" w:cs="Times New Roman"/>
          <w:sz w:val="28"/>
          <w:szCs w:val="28"/>
        </w:rPr>
        <w:t xml:space="preserve"> в закупке трех контрактов, исполненных без применения к такому участнику неустоек (штрафов, пеней</w:t>
      </w:r>
      <w:r w:rsidR="00AC2B18">
        <w:rPr>
          <w:rFonts w:ascii="Times New Roman" w:hAnsi="Times New Roman" w:cs="Times New Roman"/>
          <w:sz w:val="28"/>
          <w:szCs w:val="28"/>
        </w:rPr>
        <w:t>), п</w:t>
      </w:r>
      <w:r w:rsidRPr="00EC6715">
        <w:rPr>
          <w:rFonts w:ascii="Times New Roman" w:hAnsi="Times New Roman" w:cs="Times New Roman"/>
          <w:sz w:val="28"/>
          <w:szCs w:val="28"/>
        </w:rPr>
        <w:t xml:space="preserve">ри этом </w:t>
      </w:r>
      <w:r w:rsidRPr="00AC2B18">
        <w:rPr>
          <w:rFonts w:ascii="Times New Roman" w:hAnsi="Times New Roman" w:cs="Times New Roman"/>
          <w:b/>
          <w:sz w:val="28"/>
          <w:szCs w:val="28"/>
        </w:rPr>
        <w:t>сумма цен таких контрактов</w:t>
      </w:r>
      <w:r w:rsidRPr="00EC6715">
        <w:rPr>
          <w:rFonts w:ascii="Times New Roman" w:hAnsi="Times New Roman" w:cs="Times New Roman"/>
          <w:sz w:val="28"/>
          <w:szCs w:val="28"/>
        </w:rPr>
        <w:t xml:space="preserve"> должна составлять не менее </w:t>
      </w:r>
      <w:r w:rsidR="00AC2B18">
        <w:rPr>
          <w:rFonts w:ascii="Times New Roman" w:hAnsi="Times New Roman" w:cs="Times New Roman"/>
          <w:sz w:val="28"/>
          <w:szCs w:val="28"/>
        </w:rPr>
        <w:t>НМЦК</w:t>
      </w:r>
      <w:r w:rsidRPr="00EC6715">
        <w:rPr>
          <w:rFonts w:ascii="Times New Roman" w:hAnsi="Times New Roman" w:cs="Times New Roman"/>
          <w:sz w:val="28"/>
          <w:szCs w:val="28"/>
        </w:rPr>
        <w:t>, указанной в извещении и документации о закупке.</w:t>
      </w:r>
    </w:p>
    <w:p w:rsidR="00F16038" w:rsidRDefault="00F16038" w:rsidP="008F2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же такой участник не предоставил информацию</w:t>
      </w:r>
      <w:r w:rsidRPr="006E318D">
        <w:rPr>
          <w:rFonts w:ascii="Times New Roman" w:hAnsi="Times New Roman" w:cs="Times New Roman"/>
          <w:sz w:val="28"/>
          <w:szCs w:val="28"/>
        </w:rPr>
        <w:t>, подтверждающей добросовестность участника закупки</w:t>
      </w:r>
      <w:r>
        <w:rPr>
          <w:rFonts w:ascii="Times New Roman" w:hAnsi="Times New Roman" w:cs="Times New Roman"/>
          <w:sz w:val="28"/>
          <w:szCs w:val="28"/>
        </w:rPr>
        <w:t xml:space="preserve">, </w:t>
      </w:r>
      <w:r w:rsidRPr="00F90875">
        <w:rPr>
          <w:rFonts w:ascii="Times New Roman" w:hAnsi="Times New Roman" w:cs="Times New Roman"/>
          <w:sz w:val="28"/>
          <w:szCs w:val="28"/>
        </w:rPr>
        <w:t xml:space="preserve">размер обеспечения исполнения контракта, в том числе предоставляемого с учетом положений </w:t>
      </w:r>
      <w:hyperlink r:id="rId12" w:history="1">
        <w:r w:rsidRPr="00F90875">
          <w:rPr>
            <w:rFonts w:ascii="Times New Roman" w:hAnsi="Times New Roman" w:cs="Times New Roman"/>
            <w:sz w:val="28"/>
            <w:szCs w:val="28"/>
          </w:rPr>
          <w:t>статьи 37</w:t>
        </w:r>
      </w:hyperlink>
      <w:r w:rsidRPr="00F90875">
        <w:rPr>
          <w:rFonts w:ascii="Times New Roman" w:hAnsi="Times New Roman" w:cs="Times New Roman"/>
          <w:sz w:val="28"/>
          <w:szCs w:val="28"/>
        </w:rPr>
        <w:t xml:space="preserve"> </w:t>
      </w:r>
      <w:r w:rsidR="00F90875" w:rsidRPr="00F90875">
        <w:rPr>
          <w:rFonts w:ascii="Times New Roman" w:hAnsi="Times New Roman" w:cs="Times New Roman"/>
          <w:sz w:val="28"/>
          <w:szCs w:val="28"/>
        </w:rPr>
        <w:t>Закона №44-ФЗ</w:t>
      </w:r>
      <w:r w:rsidRPr="00F90875">
        <w:rPr>
          <w:rFonts w:ascii="Times New Roman" w:hAnsi="Times New Roman" w:cs="Times New Roman"/>
          <w:sz w:val="28"/>
          <w:szCs w:val="28"/>
        </w:rPr>
        <w:t>, устанавливается от цены, по которой заключается контракт, но не может составлять менее чем размер аванса.</w:t>
      </w:r>
    </w:p>
    <w:p w:rsidR="00646101" w:rsidRPr="00EC6715" w:rsidRDefault="00646101" w:rsidP="008F2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Расширен перечень случаев, когда </w:t>
      </w:r>
      <w:r w:rsidR="003A7770">
        <w:rPr>
          <w:rFonts w:ascii="Times New Roman" w:hAnsi="Times New Roman" w:cs="Times New Roman"/>
          <w:b/>
          <w:sz w:val="28"/>
          <w:szCs w:val="28"/>
        </w:rPr>
        <w:t xml:space="preserve">в случае </w:t>
      </w:r>
      <w:r w:rsidR="003A7770" w:rsidRPr="005B276D">
        <w:rPr>
          <w:rFonts w:ascii="Times New Roman" w:hAnsi="Times New Roman" w:cs="Times New Roman"/>
          <w:b/>
          <w:sz w:val="28"/>
          <w:szCs w:val="28"/>
        </w:rPr>
        <w:t>выполнени</w:t>
      </w:r>
      <w:r w:rsidR="003A7770">
        <w:rPr>
          <w:rFonts w:ascii="Times New Roman" w:hAnsi="Times New Roman" w:cs="Times New Roman"/>
          <w:b/>
          <w:sz w:val="28"/>
          <w:szCs w:val="28"/>
        </w:rPr>
        <w:t>я</w:t>
      </w:r>
      <w:r w:rsidR="003A7770" w:rsidRPr="005B276D">
        <w:rPr>
          <w:rFonts w:ascii="Times New Roman" w:hAnsi="Times New Roman" w:cs="Times New Roman"/>
          <w:b/>
          <w:sz w:val="28"/>
          <w:szCs w:val="28"/>
        </w:rPr>
        <w:t xml:space="preserve">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3A7770">
        <w:rPr>
          <w:rFonts w:ascii="Times New Roman" w:hAnsi="Times New Roman" w:cs="Times New Roman"/>
          <w:sz w:val="28"/>
          <w:szCs w:val="28"/>
        </w:rPr>
        <w:t xml:space="preserve">  </w:t>
      </w:r>
      <w:r>
        <w:rPr>
          <w:rFonts w:ascii="Times New Roman" w:hAnsi="Times New Roman" w:cs="Times New Roman"/>
          <w:sz w:val="28"/>
          <w:szCs w:val="28"/>
        </w:rPr>
        <w:t>возможно и</w:t>
      </w:r>
      <w:r w:rsidRPr="006E318D">
        <w:rPr>
          <w:rFonts w:ascii="Times New Roman" w:hAnsi="Times New Roman" w:cs="Times New Roman"/>
          <w:sz w:val="28"/>
          <w:szCs w:val="28"/>
        </w:rPr>
        <w:t xml:space="preserve">зменение существенных условий контракта при его </w:t>
      </w:r>
      <w:r>
        <w:rPr>
          <w:rFonts w:ascii="Times New Roman" w:hAnsi="Times New Roman" w:cs="Times New Roman"/>
          <w:sz w:val="28"/>
          <w:szCs w:val="28"/>
        </w:rPr>
        <w:t>исполнении</w:t>
      </w:r>
      <w:r w:rsidR="003A7770">
        <w:rPr>
          <w:rFonts w:ascii="Times New Roman" w:hAnsi="Times New Roman" w:cs="Times New Roman"/>
          <w:sz w:val="28"/>
          <w:szCs w:val="28"/>
        </w:rPr>
        <w:t>:</w:t>
      </w:r>
    </w:p>
    <w:p w:rsidR="00F347F5" w:rsidRDefault="00BC6007" w:rsidP="005B2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C4329">
        <w:rPr>
          <w:rFonts w:ascii="Times New Roman" w:hAnsi="Times New Roman" w:cs="Times New Roman"/>
          <w:sz w:val="28"/>
          <w:szCs w:val="28"/>
        </w:rPr>
        <w:t xml:space="preserve"> </w:t>
      </w:r>
      <w:r w:rsidR="00EE4450">
        <w:rPr>
          <w:rFonts w:ascii="Times New Roman" w:hAnsi="Times New Roman" w:cs="Times New Roman"/>
          <w:sz w:val="28"/>
          <w:szCs w:val="28"/>
        </w:rPr>
        <w:t xml:space="preserve">возможно </w:t>
      </w:r>
      <w:r w:rsidR="00F347F5" w:rsidRPr="006E318D">
        <w:rPr>
          <w:rFonts w:ascii="Times New Roman" w:hAnsi="Times New Roman" w:cs="Times New Roman"/>
          <w:sz w:val="28"/>
          <w:szCs w:val="28"/>
        </w:rPr>
        <w:t>изменени</w:t>
      </w:r>
      <w:r w:rsidR="001C4329">
        <w:rPr>
          <w:rFonts w:ascii="Times New Roman" w:hAnsi="Times New Roman" w:cs="Times New Roman"/>
          <w:sz w:val="28"/>
          <w:szCs w:val="28"/>
        </w:rPr>
        <w:t>е</w:t>
      </w:r>
      <w:r w:rsidR="00F347F5" w:rsidRPr="006E318D">
        <w:rPr>
          <w:rFonts w:ascii="Times New Roman" w:hAnsi="Times New Roman" w:cs="Times New Roman"/>
          <w:sz w:val="28"/>
          <w:szCs w:val="28"/>
        </w:rPr>
        <w:t xml:space="preserve"> объема и (или) видов выполняемых работ по контракту</w:t>
      </w:r>
      <w:r w:rsidR="00D54D93">
        <w:rPr>
          <w:rFonts w:ascii="Times New Roman" w:hAnsi="Times New Roman" w:cs="Times New Roman"/>
          <w:sz w:val="28"/>
          <w:szCs w:val="28"/>
        </w:rPr>
        <w:t xml:space="preserve"> без ограничения, при этом </w:t>
      </w:r>
      <w:r w:rsidR="001C4329">
        <w:rPr>
          <w:rFonts w:ascii="Times New Roman" w:hAnsi="Times New Roman" w:cs="Times New Roman"/>
          <w:sz w:val="28"/>
          <w:szCs w:val="28"/>
        </w:rPr>
        <w:t xml:space="preserve">изменение </w:t>
      </w:r>
      <w:r w:rsidR="00B346F8" w:rsidRPr="006E318D">
        <w:rPr>
          <w:rFonts w:ascii="Times New Roman" w:hAnsi="Times New Roman" w:cs="Times New Roman"/>
          <w:sz w:val="28"/>
          <w:szCs w:val="28"/>
        </w:rPr>
        <w:t xml:space="preserve">цены контракта </w:t>
      </w:r>
      <w:r w:rsidR="00F347F5" w:rsidRPr="006E318D">
        <w:rPr>
          <w:rFonts w:ascii="Times New Roman" w:hAnsi="Times New Roman" w:cs="Times New Roman"/>
          <w:sz w:val="28"/>
          <w:szCs w:val="28"/>
        </w:rPr>
        <w:t xml:space="preserve">с учетом положений бюджетного законодательства Российской Федерации не более чем на </w:t>
      </w:r>
      <w:r w:rsidR="00B346F8">
        <w:rPr>
          <w:rFonts w:ascii="Times New Roman" w:hAnsi="Times New Roman" w:cs="Times New Roman"/>
          <w:sz w:val="28"/>
          <w:szCs w:val="28"/>
        </w:rPr>
        <w:t>десять процентов цены контракта</w:t>
      </w:r>
      <w:r w:rsidR="00D54D93">
        <w:rPr>
          <w:rFonts w:ascii="Times New Roman" w:hAnsi="Times New Roman" w:cs="Times New Roman"/>
          <w:sz w:val="28"/>
          <w:szCs w:val="28"/>
        </w:rPr>
        <w:t xml:space="preserve"> </w:t>
      </w:r>
      <w:r w:rsidR="0078240E">
        <w:rPr>
          <w:rFonts w:ascii="Times New Roman" w:hAnsi="Times New Roman" w:cs="Times New Roman"/>
          <w:sz w:val="28"/>
          <w:szCs w:val="28"/>
        </w:rPr>
        <w:t>(</w:t>
      </w:r>
      <w:r w:rsidR="00C543E9">
        <w:rPr>
          <w:rFonts w:ascii="Times New Roman" w:hAnsi="Times New Roman" w:cs="Times New Roman"/>
          <w:sz w:val="28"/>
          <w:szCs w:val="28"/>
        </w:rPr>
        <w:t>данное условие должно</w:t>
      </w:r>
      <w:r w:rsidR="0078240E">
        <w:rPr>
          <w:rFonts w:ascii="Times New Roman" w:hAnsi="Times New Roman" w:cs="Times New Roman"/>
          <w:sz w:val="28"/>
          <w:szCs w:val="28"/>
        </w:rPr>
        <w:t xml:space="preserve"> быть предусмотрен</w:t>
      </w:r>
      <w:r w:rsidR="00C543E9">
        <w:rPr>
          <w:rFonts w:ascii="Times New Roman" w:hAnsi="Times New Roman" w:cs="Times New Roman"/>
          <w:sz w:val="28"/>
          <w:szCs w:val="28"/>
        </w:rPr>
        <w:t>о</w:t>
      </w:r>
      <w:r w:rsidR="0078240E">
        <w:rPr>
          <w:rFonts w:ascii="Times New Roman" w:hAnsi="Times New Roman" w:cs="Times New Roman"/>
          <w:sz w:val="28"/>
          <w:szCs w:val="28"/>
        </w:rPr>
        <w:t xml:space="preserve"> проектом контракта) </w:t>
      </w:r>
      <w:r w:rsidR="00D54D93">
        <w:rPr>
          <w:rFonts w:ascii="Times New Roman" w:hAnsi="Times New Roman" w:cs="Times New Roman"/>
          <w:sz w:val="28"/>
          <w:szCs w:val="28"/>
        </w:rPr>
        <w:t>(пункт 1в части 1 статьи 95 Закона №44-ФЗ)</w:t>
      </w:r>
      <w:r>
        <w:rPr>
          <w:rFonts w:ascii="Times New Roman" w:hAnsi="Times New Roman" w:cs="Times New Roman"/>
          <w:sz w:val="28"/>
          <w:szCs w:val="28"/>
        </w:rPr>
        <w:t>;</w:t>
      </w:r>
    </w:p>
    <w:p w:rsidR="00930447" w:rsidRPr="00930447" w:rsidRDefault="00930447" w:rsidP="009304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E4450" w:rsidRPr="00930447">
        <w:rPr>
          <w:rFonts w:ascii="Times New Roman" w:hAnsi="Times New Roman" w:cs="Times New Roman"/>
          <w:sz w:val="28"/>
          <w:szCs w:val="28"/>
        </w:rPr>
        <w:t>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r w:rsidR="00EE4450">
        <w:rPr>
          <w:rFonts w:ascii="Times New Roman" w:hAnsi="Times New Roman" w:cs="Times New Roman"/>
          <w:sz w:val="28"/>
          <w:szCs w:val="28"/>
        </w:rPr>
        <w:t xml:space="preserve"> </w:t>
      </w:r>
      <w:r w:rsidR="00273703">
        <w:rPr>
          <w:rFonts w:ascii="Times New Roman" w:hAnsi="Times New Roman" w:cs="Times New Roman"/>
          <w:sz w:val="28"/>
          <w:szCs w:val="28"/>
        </w:rPr>
        <w:t>при неисполнении</w:t>
      </w:r>
      <w:r w:rsidR="006449CE">
        <w:rPr>
          <w:rFonts w:ascii="Times New Roman" w:hAnsi="Times New Roman" w:cs="Times New Roman"/>
          <w:sz w:val="28"/>
          <w:szCs w:val="28"/>
        </w:rPr>
        <w:t xml:space="preserve"> </w:t>
      </w:r>
      <w:r w:rsidRPr="00930447">
        <w:rPr>
          <w:rFonts w:ascii="Times New Roman" w:hAnsi="Times New Roman" w:cs="Times New Roman"/>
          <w:sz w:val="28"/>
          <w:szCs w:val="28"/>
        </w:rPr>
        <w:t>контракт</w:t>
      </w:r>
      <w:r w:rsidR="006449CE">
        <w:rPr>
          <w:rFonts w:ascii="Times New Roman" w:hAnsi="Times New Roman" w:cs="Times New Roman"/>
          <w:sz w:val="28"/>
          <w:szCs w:val="28"/>
        </w:rPr>
        <w:t xml:space="preserve">а </w:t>
      </w:r>
      <w:r w:rsidRPr="00930447">
        <w:rPr>
          <w:rFonts w:ascii="Times New Roman" w:hAnsi="Times New Roman" w:cs="Times New Roman"/>
          <w:sz w:val="28"/>
          <w:szCs w:val="28"/>
        </w:rPr>
        <w:t xml:space="preserve">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w:t>
      </w:r>
      <w:r w:rsidRPr="00EE4450">
        <w:rPr>
          <w:rFonts w:ascii="Times New Roman" w:hAnsi="Times New Roman" w:cs="Times New Roman"/>
          <w:b/>
          <w:sz w:val="28"/>
          <w:szCs w:val="28"/>
        </w:rPr>
        <w:t>либо</w:t>
      </w:r>
      <w:r w:rsidRPr="00930447">
        <w:rPr>
          <w:rFonts w:ascii="Times New Roman" w:hAnsi="Times New Roman" w:cs="Times New Roman"/>
          <w:sz w:val="28"/>
          <w:szCs w:val="28"/>
        </w:rPr>
        <w:t xml:space="preserve"> </w:t>
      </w:r>
      <w:r w:rsidRPr="00EE4450">
        <w:rPr>
          <w:rFonts w:ascii="Times New Roman" w:hAnsi="Times New Roman" w:cs="Times New Roman"/>
          <w:b/>
          <w:sz w:val="28"/>
          <w:szCs w:val="28"/>
        </w:rPr>
        <w:t xml:space="preserve">по вине подрядчика </w:t>
      </w:r>
      <w:r w:rsidRPr="00930447">
        <w:rPr>
          <w:rFonts w:ascii="Times New Roman" w:hAnsi="Times New Roman" w:cs="Times New Roman"/>
          <w:sz w:val="28"/>
          <w:szCs w:val="28"/>
        </w:rPr>
        <w:t>не исполнен в установленный в контракте срок.</w:t>
      </w:r>
      <w:proofErr w:type="gramEnd"/>
      <w:r w:rsidRPr="00930447">
        <w:rPr>
          <w:rFonts w:ascii="Times New Roman" w:hAnsi="Times New Roman" w:cs="Times New Roman"/>
          <w:sz w:val="28"/>
          <w:szCs w:val="28"/>
        </w:rPr>
        <w:t xml:space="preserve"> В случае неисполнения контракта в срок по вине подрядчика изменение срока осуществляется при условии отсутствия неисполненных подрядчиком требований об уплате неустоек (штрафов, пеней), </w:t>
      </w:r>
      <w:r w:rsidR="001C2AAF">
        <w:rPr>
          <w:rFonts w:ascii="Times New Roman" w:hAnsi="Times New Roman" w:cs="Times New Roman"/>
          <w:sz w:val="28"/>
          <w:szCs w:val="28"/>
        </w:rPr>
        <w:t>и</w:t>
      </w:r>
      <w:r w:rsidRPr="00930447">
        <w:rPr>
          <w:rFonts w:ascii="Times New Roman" w:hAnsi="Times New Roman" w:cs="Times New Roman"/>
          <w:sz w:val="28"/>
          <w:szCs w:val="28"/>
        </w:rPr>
        <w:t xml:space="preserve"> предоставления подрядчиком </w:t>
      </w:r>
      <w:r w:rsidR="001C2AAF">
        <w:rPr>
          <w:rFonts w:ascii="Times New Roman" w:hAnsi="Times New Roman" w:cs="Times New Roman"/>
          <w:sz w:val="28"/>
          <w:szCs w:val="28"/>
        </w:rPr>
        <w:t>продленного на новый срок</w:t>
      </w:r>
      <w:r w:rsidRPr="00930447">
        <w:rPr>
          <w:rFonts w:ascii="Times New Roman" w:hAnsi="Times New Roman" w:cs="Times New Roman"/>
          <w:sz w:val="28"/>
          <w:szCs w:val="28"/>
        </w:rPr>
        <w:t xml:space="preserve"> обеспечения исполнения контракта</w:t>
      </w:r>
      <w:r w:rsidR="006449CE">
        <w:rPr>
          <w:rFonts w:ascii="Times New Roman" w:hAnsi="Times New Roman" w:cs="Times New Roman"/>
          <w:sz w:val="28"/>
          <w:szCs w:val="28"/>
        </w:rPr>
        <w:t xml:space="preserve"> (пункт 9 части 1 статьи 95 Закона №44-ФЗ);</w:t>
      </w:r>
    </w:p>
    <w:p w:rsidR="00BC6007" w:rsidRDefault="00BC6007" w:rsidP="00B3791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B06A89">
        <w:rPr>
          <w:rFonts w:ascii="Times New Roman" w:hAnsi="Times New Roman" w:cs="Times New Roman"/>
          <w:sz w:val="28"/>
          <w:szCs w:val="28"/>
        </w:rPr>
        <w:t xml:space="preserve"> </w:t>
      </w:r>
      <w:r w:rsidR="008569F0" w:rsidRPr="00B37916">
        <w:rPr>
          <w:rFonts w:ascii="Times New Roman" w:hAnsi="Times New Roman" w:cs="Times New Roman"/>
          <w:b/>
          <w:sz w:val="28"/>
          <w:szCs w:val="28"/>
        </w:rPr>
        <w:t>допускается изменение любых условий контракта</w:t>
      </w:r>
      <w:r w:rsidR="008569F0" w:rsidRPr="00F568A8">
        <w:rPr>
          <w:rFonts w:ascii="Times New Roman" w:hAnsi="Times New Roman" w:cs="Times New Roman"/>
          <w:sz w:val="28"/>
          <w:szCs w:val="28"/>
        </w:rPr>
        <w:t xml:space="preserve"> </w:t>
      </w:r>
      <w:r w:rsidRPr="00F568A8">
        <w:rPr>
          <w:rFonts w:ascii="Times New Roman" w:hAnsi="Times New Roman" w:cs="Times New Roman"/>
          <w:sz w:val="28"/>
          <w:szCs w:val="28"/>
        </w:rPr>
        <w:t>при исполнении заключенного на срок не менее одного года</w:t>
      </w:r>
      <w:r w:rsidR="00B06A89" w:rsidRPr="00F568A8">
        <w:rPr>
          <w:rFonts w:ascii="Times New Roman" w:hAnsi="Times New Roman" w:cs="Times New Roman"/>
          <w:sz w:val="28"/>
          <w:szCs w:val="28"/>
        </w:rPr>
        <w:t xml:space="preserve"> контракта, цена которого составляет или превышает </w:t>
      </w:r>
      <w:r w:rsidR="004F0DE7" w:rsidRPr="004F0DE7">
        <w:rPr>
          <w:rFonts w:ascii="Times New Roman" w:hAnsi="Times New Roman" w:cs="Times New Roman"/>
          <w:sz w:val="28"/>
          <w:szCs w:val="28"/>
        </w:rPr>
        <w:t>1 млрд. рублей для контракта, заключенного для обеспечения нужд субъекта Российской Федерации или  500 млн. рублей для контракта, заключенного для обеспечения муниципальных нужд</w:t>
      </w:r>
      <w:r w:rsidR="00B06A89" w:rsidRPr="00F568A8">
        <w:rPr>
          <w:rFonts w:ascii="Times New Roman" w:hAnsi="Times New Roman" w:cs="Times New Roman"/>
          <w:sz w:val="28"/>
          <w:szCs w:val="28"/>
        </w:rPr>
        <w:t xml:space="preserve">, </w:t>
      </w:r>
      <w:r w:rsidR="00C76933">
        <w:rPr>
          <w:rFonts w:ascii="Times New Roman" w:hAnsi="Times New Roman" w:cs="Times New Roman"/>
          <w:sz w:val="28"/>
          <w:szCs w:val="28"/>
        </w:rPr>
        <w:t xml:space="preserve">когда </w:t>
      </w:r>
      <w:r w:rsidR="00B06A89" w:rsidRPr="00F568A8">
        <w:rPr>
          <w:rFonts w:ascii="Times New Roman" w:hAnsi="Times New Roman" w:cs="Times New Roman"/>
          <w:sz w:val="28"/>
          <w:szCs w:val="28"/>
        </w:rPr>
        <w:t xml:space="preserve">возникли независящие от сторон контракта обстоятельства, влекущие невозможность его исполнения, в том числе </w:t>
      </w:r>
      <w:r w:rsidR="00B06A89" w:rsidRPr="00F568A8">
        <w:rPr>
          <w:rFonts w:ascii="Times New Roman" w:hAnsi="Times New Roman" w:cs="Times New Roman"/>
          <w:sz w:val="28"/>
          <w:szCs w:val="28"/>
        </w:rPr>
        <w:lastRenderedPageBreak/>
        <w:t>необходимость внесения изменений</w:t>
      </w:r>
      <w:proofErr w:type="gramEnd"/>
      <w:r w:rsidR="00B06A89" w:rsidRPr="00F568A8">
        <w:rPr>
          <w:rFonts w:ascii="Times New Roman" w:hAnsi="Times New Roman" w:cs="Times New Roman"/>
          <w:sz w:val="28"/>
          <w:szCs w:val="28"/>
        </w:rPr>
        <w:t xml:space="preserve"> в проектную документацию.</w:t>
      </w:r>
      <w:r w:rsidR="00EA3BA1" w:rsidRPr="00F568A8">
        <w:rPr>
          <w:rFonts w:ascii="Times New Roman" w:hAnsi="Times New Roman" w:cs="Times New Roman"/>
          <w:sz w:val="28"/>
          <w:szCs w:val="28"/>
        </w:rPr>
        <w:t xml:space="preserve"> </w:t>
      </w:r>
      <w:r w:rsidR="00A02FF4">
        <w:rPr>
          <w:rFonts w:ascii="Times New Roman" w:hAnsi="Times New Roman" w:cs="Times New Roman"/>
          <w:sz w:val="28"/>
          <w:szCs w:val="28"/>
        </w:rPr>
        <w:t>И</w:t>
      </w:r>
      <w:r w:rsidR="00EA3BA1" w:rsidRPr="00F568A8">
        <w:rPr>
          <w:rFonts w:ascii="Times New Roman" w:hAnsi="Times New Roman" w:cs="Times New Roman"/>
          <w:sz w:val="28"/>
          <w:szCs w:val="28"/>
        </w:rPr>
        <w:t xml:space="preserve">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 местной администрации и при условии, что такое изменение </w:t>
      </w:r>
      <w:r w:rsidR="00EA3BA1" w:rsidRPr="00D83FDD">
        <w:rPr>
          <w:rFonts w:ascii="Times New Roman" w:hAnsi="Times New Roman" w:cs="Times New Roman"/>
          <w:b/>
          <w:sz w:val="28"/>
          <w:szCs w:val="28"/>
        </w:rPr>
        <w:t>не приведет к увеличению срока</w:t>
      </w:r>
      <w:r w:rsidR="00EA3BA1" w:rsidRPr="00F568A8">
        <w:rPr>
          <w:rFonts w:ascii="Times New Roman" w:hAnsi="Times New Roman" w:cs="Times New Roman"/>
          <w:sz w:val="28"/>
          <w:szCs w:val="28"/>
        </w:rPr>
        <w:t xml:space="preserve"> исполнения контракта и (или) </w:t>
      </w:r>
      <w:r w:rsidR="00EA3BA1" w:rsidRPr="004F0DE7">
        <w:rPr>
          <w:rFonts w:ascii="Times New Roman" w:hAnsi="Times New Roman" w:cs="Times New Roman"/>
          <w:b/>
          <w:sz w:val="28"/>
          <w:szCs w:val="28"/>
        </w:rPr>
        <w:t>цены контракта</w:t>
      </w:r>
      <w:r w:rsidR="00EA3BA1" w:rsidRPr="00F568A8">
        <w:rPr>
          <w:rFonts w:ascii="Times New Roman" w:hAnsi="Times New Roman" w:cs="Times New Roman"/>
          <w:sz w:val="28"/>
          <w:szCs w:val="28"/>
        </w:rPr>
        <w:t xml:space="preserve"> </w:t>
      </w:r>
      <w:r w:rsidR="00EA3BA1" w:rsidRPr="00D83FDD">
        <w:rPr>
          <w:rFonts w:ascii="Times New Roman" w:hAnsi="Times New Roman" w:cs="Times New Roman"/>
          <w:b/>
          <w:sz w:val="28"/>
          <w:szCs w:val="28"/>
        </w:rPr>
        <w:t>более чем на тридцать</w:t>
      </w:r>
      <w:r w:rsidR="00EA3BA1" w:rsidRPr="00F568A8">
        <w:rPr>
          <w:rFonts w:ascii="Times New Roman" w:hAnsi="Times New Roman" w:cs="Times New Roman"/>
          <w:sz w:val="28"/>
          <w:szCs w:val="28"/>
        </w:rPr>
        <w:t xml:space="preserve">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r w:rsidR="003A0A79">
        <w:rPr>
          <w:rFonts w:ascii="Times New Roman" w:hAnsi="Times New Roman" w:cs="Times New Roman"/>
          <w:sz w:val="28"/>
          <w:szCs w:val="28"/>
        </w:rPr>
        <w:t xml:space="preserve"> </w:t>
      </w:r>
      <w:r w:rsidR="00A02FF4">
        <w:rPr>
          <w:rFonts w:ascii="Times New Roman" w:hAnsi="Times New Roman" w:cs="Times New Roman"/>
          <w:sz w:val="28"/>
          <w:szCs w:val="28"/>
        </w:rPr>
        <w:t xml:space="preserve">(пункт </w:t>
      </w:r>
      <w:r w:rsidR="003A0A79">
        <w:rPr>
          <w:rFonts w:ascii="Times New Roman" w:hAnsi="Times New Roman" w:cs="Times New Roman"/>
          <w:sz w:val="28"/>
          <w:szCs w:val="28"/>
        </w:rPr>
        <w:t>8</w:t>
      </w:r>
      <w:r w:rsidR="00A02FF4">
        <w:rPr>
          <w:rFonts w:ascii="Times New Roman" w:hAnsi="Times New Roman" w:cs="Times New Roman"/>
          <w:sz w:val="28"/>
          <w:szCs w:val="28"/>
        </w:rPr>
        <w:t xml:space="preserve"> части 1 статьи 95 Закона №44-ФЗ)</w:t>
      </w:r>
      <w:r w:rsidR="003A0A79">
        <w:rPr>
          <w:rFonts w:ascii="Times New Roman" w:hAnsi="Times New Roman" w:cs="Times New Roman"/>
          <w:sz w:val="28"/>
          <w:szCs w:val="28"/>
        </w:rPr>
        <w:t>.</w:t>
      </w:r>
    </w:p>
    <w:p w:rsidR="002A50E6" w:rsidRPr="006E318D" w:rsidRDefault="002A50E6" w:rsidP="002A50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Прошу учитывать произошедшие изменения при формировании проектов контрактов</w:t>
      </w:r>
      <w:r w:rsidR="00CA5018">
        <w:rPr>
          <w:rFonts w:ascii="Times New Roman" w:hAnsi="Times New Roman" w:cs="Times New Roman"/>
          <w:sz w:val="28"/>
          <w:szCs w:val="28"/>
        </w:rPr>
        <w:t xml:space="preserve"> и довести </w:t>
      </w:r>
      <w:r w:rsidR="00C96BDB">
        <w:rPr>
          <w:rFonts w:ascii="Times New Roman" w:hAnsi="Times New Roman" w:cs="Times New Roman"/>
          <w:sz w:val="28"/>
          <w:szCs w:val="28"/>
        </w:rPr>
        <w:t xml:space="preserve">информацию </w:t>
      </w:r>
      <w:r w:rsidR="00CA5018">
        <w:rPr>
          <w:rFonts w:ascii="Times New Roman" w:hAnsi="Times New Roman" w:cs="Times New Roman"/>
          <w:sz w:val="28"/>
          <w:szCs w:val="28"/>
        </w:rPr>
        <w:t>до сведения подведомственных организаций, учреждений</w:t>
      </w:r>
      <w:r w:rsidR="00097324">
        <w:rPr>
          <w:rFonts w:ascii="Times New Roman" w:hAnsi="Times New Roman" w:cs="Times New Roman"/>
          <w:sz w:val="28"/>
          <w:szCs w:val="28"/>
        </w:rPr>
        <w:t>.</w:t>
      </w:r>
    </w:p>
    <w:p w:rsidR="00022034" w:rsidRPr="00022034" w:rsidRDefault="00022034" w:rsidP="002F1CD6">
      <w:pPr>
        <w:autoSpaceDE w:val="0"/>
        <w:autoSpaceDN w:val="0"/>
        <w:adjustRightInd w:val="0"/>
        <w:spacing w:after="0" w:line="240" w:lineRule="auto"/>
        <w:jc w:val="both"/>
        <w:rPr>
          <w:rFonts w:ascii="Times New Roman" w:hAnsi="Times New Roman" w:cs="Times New Roman"/>
          <w:sz w:val="28"/>
          <w:szCs w:val="28"/>
        </w:rPr>
      </w:pPr>
    </w:p>
    <w:p w:rsidR="006F03DE" w:rsidRDefault="006F03DE" w:rsidP="006F03DE">
      <w:pPr>
        <w:tabs>
          <w:tab w:val="left" w:pos="0"/>
        </w:tabs>
        <w:spacing w:after="0" w:line="240" w:lineRule="auto"/>
        <w:jc w:val="both"/>
        <w:rPr>
          <w:rFonts w:ascii="Times New Roman" w:hAnsi="Times New Roman"/>
          <w:sz w:val="28"/>
          <w:szCs w:val="28"/>
        </w:rPr>
      </w:pPr>
      <w:r>
        <w:rPr>
          <w:rFonts w:ascii="Times New Roman" w:hAnsi="Times New Roman"/>
          <w:sz w:val="28"/>
          <w:szCs w:val="28"/>
        </w:rPr>
        <w:t>Председатель комитета</w:t>
      </w:r>
    </w:p>
    <w:p w:rsidR="006F03DE" w:rsidRDefault="006F03DE" w:rsidP="006F03DE">
      <w:pPr>
        <w:tabs>
          <w:tab w:val="left" w:pos="0"/>
        </w:tabs>
        <w:spacing w:after="0" w:line="240" w:lineRule="auto"/>
        <w:jc w:val="both"/>
        <w:rPr>
          <w:rFonts w:ascii="Times New Roman" w:hAnsi="Times New Roman"/>
          <w:sz w:val="28"/>
          <w:szCs w:val="28"/>
        </w:rPr>
      </w:pPr>
      <w:r>
        <w:rPr>
          <w:rFonts w:ascii="Times New Roman" w:hAnsi="Times New Roman"/>
          <w:sz w:val="28"/>
          <w:szCs w:val="28"/>
        </w:rPr>
        <w:t>государственного заказа</w:t>
      </w:r>
    </w:p>
    <w:p w:rsidR="006F03DE" w:rsidRDefault="006F03DE" w:rsidP="006F03DE">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Ленинградской области                                                                              </w:t>
      </w:r>
      <w:proofErr w:type="spellStart"/>
      <w:r>
        <w:rPr>
          <w:rFonts w:ascii="Times New Roman" w:hAnsi="Times New Roman"/>
          <w:sz w:val="28"/>
          <w:szCs w:val="28"/>
        </w:rPr>
        <w:t>Д.И.Толстых</w:t>
      </w:r>
      <w:proofErr w:type="spellEnd"/>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
    <w:p w:rsidR="006F03DE" w:rsidRDefault="006F03DE" w:rsidP="006F03DE">
      <w:pPr>
        <w:tabs>
          <w:tab w:val="left" w:pos="0"/>
        </w:tabs>
        <w:spacing w:after="0" w:line="240" w:lineRule="auto"/>
        <w:jc w:val="both"/>
        <w:rPr>
          <w:rFonts w:ascii="Times New Roman" w:hAnsi="Times New Roman"/>
          <w:sz w:val="18"/>
          <w:szCs w:val="18"/>
        </w:rPr>
      </w:pPr>
      <w:proofErr w:type="spellStart"/>
      <w:r w:rsidRPr="00EC3E7D">
        <w:rPr>
          <w:rFonts w:ascii="Times New Roman" w:hAnsi="Times New Roman"/>
          <w:sz w:val="18"/>
          <w:szCs w:val="18"/>
        </w:rPr>
        <w:t>Исп</w:t>
      </w:r>
      <w:proofErr w:type="gramStart"/>
      <w:r w:rsidRPr="00EC3E7D">
        <w:rPr>
          <w:rFonts w:ascii="Times New Roman" w:hAnsi="Times New Roman"/>
          <w:sz w:val="18"/>
          <w:szCs w:val="18"/>
        </w:rPr>
        <w:t>.М</w:t>
      </w:r>
      <w:proofErr w:type="gramEnd"/>
      <w:r w:rsidRPr="00EC3E7D">
        <w:rPr>
          <w:rFonts w:ascii="Times New Roman" w:hAnsi="Times New Roman"/>
          <w:sz w:val="18"/>
          <w:szCs w:val="18"/>
        </w:rPr>
        <w:t>урадова</w:t>
      </w:r>
      <w:proofErr w:type="spellEnd"/>
      <w:r w:rsidRPr="00EC3E7D">
        <w:rPr>
          <w:rFonts w:ascii="Times New Roman" w:hAnsi="Times New Roman"/>
          <w:sz w:val="18"/>
          <w:szCs w:val="18"/>
        </w:rPr>
        <w:t xml:space="preserve"> Л.А.</w:t>
      </w:r>
    </w:p>
    <w:p w:rsidR="006F03DE" w:rsidRPr="00EC3E7D" w:rsidRDefault="006F03DE" w:rsidP="006F03DE">
      <w:pPr>
        <w:spacing w:after="0" w:line="240" w:lineRule="auto"/>
        <w:rPr>
          <w:rFonts w:ascii="Times New Roman" w:hAnsi="Times New Roman"/>
          <w:sz w:val="18"/>
          <w:szCs w:val="18"/>
        </w:rPr>
      </w:pPr>
      <w:r>
        <w:rPr>
          <w:rFonts w:ascii="Times New Roman" w:hAnsi="Times New Roman"/>
          <w:sz w:val="18"/>
          <w:szCs w:val="18"/>
        </w:rPr>
        <w:t>(812)2749368</w:t>
      </w:r>
    </w:p>
    <w:p w:rsidR="002F1CD6" w:rsidRDefault="002F1CD6"/>
    <w:sectPr w:rsidR="002F1CD6" w:rsidSect="00CC37A6">
      <w:pgSz w:w="11906"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29"/>
    <w:rsid w:val="00010645"/>
    <w:rsid w:val="00022034"/>
    <w:rsid w:val="000230F9"/>
    <w:rsid w:val="00035149"/>
    <w:rsid w:val="00047B9C"/>
    <w:rsid w:val="00057E83"/>
    <w:rsid w:val="0008061A"/>
    <w:rsid w:val="00097324"/>
    <w:rsid w:val="000B105B"/>
    <w:rsid w:val="000B1CFB"/>
    <w:rsid w:val="000D0EEC"/>
    <w:rsid w:val="001043F5"/>
    <w:rsid w:val="00142266"/>
    <w:rsid w:val="00170D74"/>
    <w:rsid w:val="001A4610"/>
    <w:rsid w:val="001C2AAF"/>
    <w:rsid w:val="001C4329"/>
    <w:rsid w:val="00207B93"/>
    <w:rsid w:val="002110E9"/>
    <w:rsid w:val="00222EE6"/>
    <w:rsid w:val="00233837"/>
    <w:rsid w:val="002618B2"/>
    <w:rsid w:val="00273703"/>
    <w:rsid w:val="00274CA0"/>
    <w:rsid w:val="0028000C"/>
    <w:rsid w:val="0028119D"/>
    <w:rsid w:val="002A50E6"/>
    <w:rsid w:val="002F1CD6"/>
    <w:rsid w:val="002F723D"/>
    <w:rsid w:val="003023C1"/>
    <w:rsid w:val="0032714A"/>
    <w:rsid w:val="0037654D"/>
    <w:rsid w:val="003A0A79"/>
    <w:rsid w:val="003A7770"/>
    <w:rsid w:val="003B6DC3"/>
    <w:rsid w:val="003F7BE7"/>
    <w:rsid w:val="0041619F"/>
    <w:rsid w:val="004272D3"/>
    <w:rsid w:val="004767C2"/>
    <w:rsid w:val="0049423F"/>
    <w:rsid w:val="004E326D"/>
    <w:rsid w:val="004F0DE7"/>
    <w:rsid w:val="0051632C"/>
    <w:rsid w:val="005827BC"/>
    <w:rsid w:val="005B276D"/>
    <w:rsid w:val="00612F32"/>
    <w:rsid w:val="00620448"/>
    <w:rsid w:val="00641D29"/>
    <w:rsid w:val="006449CE"/>
    <w:rsid w:val="00646101"/>
    <w:rsid w:val="006A0C77"/>
    <w:rsid w:val="006B18DD"/>
    <w:rsid w:val="006C7C1D"/>
    <w:rsid w:val="006E318D"/>
    <w:rsid w:val="006F03DE"/>
    <w:rsid w:val="00727F29"/>
    <w:rsid w:val="0078240E"/>
    <w:rsid w:val="00786441"/>
    <w:rsid w:val="007C270F"/>
    <w:rsid w:val="007E6CF4"/>
    <w:rsid w:val="008027FC"/>
    <w:rsid w:val="008502E5"/>
    <w:rsid w:val="008569F0"/>
    <w:rsid w:val="0087777A"/>
    <w:rsid w:val="0089246E"/>
    <w:rsid w:val="00893972"/>
    <w:rsid w:val="008B4614"/>
    <w:rsid w:val="008B77EF"/>
    <w:rsid w:val="008E2FA5"/>
    <w:rsid w:val="008F2FF5"/>
    <w:rsid w:val="00902BE2"/>
    <w:rsid w:val="00921853"/>
    <w:rsid w:val="00930447"/>
    <w:rsid w:val="00941622"/>
    <w:rsid w:val="0097305C"/>
    <w:rsid w:val="00976471"/>
    <w:rsid w:val="0099544F"/>
    <w:rsid w:val="009A694D"/>
    <w:rsid w:val="009B6604"/>
    <w:rsid w:val="009D3384"/>
    <w:rsid w:val="009D621D"/>
    <w:rsid w:val="009E4A28"/>
    <w:rsid w:val="00A02FF4"/>
    <w:rsid w:val="00A724F3"/>
    <w:rsid w:val="00A80FE7"/>
    <w:rsid w:val="00AC2B18"/>
    <w:rsid w:val="00AE35FB"/>
    <w:rsid w:val="00AE4774"/>
    <w:rsid w:val="00B06A89"/>
    <w:rsid w:val="00B151F0"/>
    <w:rsid w:val="00B235C4"/>
    <w:rsid w:val="00B346F8"/>
    <w:rsid w:val="00B37916"/>
    <w:rsid w:val="00B43D6B"/>
    <w:rsid w:val="00B934DD"/>
    <w:rsid w:val="00BA2E51"/>
    <w:rsid w:val="00BB00B2"/>
    <w:rsid w:val="00BC6007"/>
    <w:rsid w:val="00C00171"/>
    <w:rsid w:val="00C34F41"/>
    <w:rsid w:val="00C543E9"/>
    <w:rsid w:val="00C76933"/>
    <w:rsid w:val="00C96BDB"/>
    <w:rsid w:val="00CA5018"/>
    <w:rsid w:val="00CC37A6"/>
    <w:rsid w:val="00D035EC"/>
    <w:rsid w:val="00D2513C"/>
    <w:rsid w:val="00D54D93"/>
    <w:rsid w:val="00D56278"/>
    <w:rsid w:val="00D83FDD"/>
    <w:rsid w:val="00DB6C0D"/>
    <w:rsid w:val="00DD465A"/>
    <w:rsid w:val="00E6761C"/>
    <w:rsid w:val="00E73AD8"/>
    <w:rsid w:val="00EA3BA1"/>
    <w:rsid w:val="00EB18D1"/>
    <w:rsid w:val="00EC3BA6"/>
    <w:rsid w:val="00EC6715"/>
    <w:rsid w:val="00EE4450"/>
    <w:rsid w:val="00EF2869"/>
    <w:rsid w:val="00F16038"/>
    <w:rsid w:val="00F26B01"/>
    <w:rsid w:val="00F347F5"/>
    <w:rsid w:val="00F4440F"/>
    <w:rsid w:val="00F46435"/>
    <w:rsid w:val="00F568A8"/>
    <w:rsid w:val="00F90875"/>
    <w:rsid w:val="00F922EE"/>
    <w:rsid w:val="00FE2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B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B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527EAFA0E957F60AF5EFB594233A8BD2B0B4945E58071539DF1F8F03DDECCB15B20CF443EA7F3D8BC3B7F701966A28272802B5A9919U2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7592B5141F8780ECD28E5D6C8D5A39A771AAFDA7E1C9E186C365D667A6E4D7EF471DC2EAB8B484C3EB4EAF076079F022C31B8EBC139j3bAP" TargetMode="External"/><Relationship Id="rId12" Type="http://schemas.openxmlformats.org/officeDocument/2006/relationships/hyperlink" Target="consultantplus://offline/ref=B01CBF6EE6760E1EC6814427F79A5586EF3DAD0569BA4A09C7389335A51A5488CE054180B6DB5A273F885683FE9B9113008488844FE586C7t9w7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6A527EAFA0E957F60AF5EFB594233A8BD2B0B4945E58071539DF1F8F03DDECCB15B20CA4437ADACDDA92A277F1D7EBC846A9C295B19U1P" TargetMode="External"/><Relationship Id="rId11" Type="http://schemas.openxmlformats.org/officeDocument/2006/relationships/hyperlink" Target="consultantplus://offline/ref=B3E1CEB508C961BBD9C02C005A711BB94913915BBFCB6A38F01F209ABE560D801C4C640F110F6A646F7970C2FD79B8DA57B57E904013148FWEx3P" TargetMode="External"/><Relationship Id="rId5" Type="http://schemas.openxmlformats.org/officeDocument/2006/relationships/hyperlink" Target="consultantplus://offline/ref=E9D90B7CA4B8D872AC57A3CB39E0A365017B3514F947EEF490EEC7412D30D0D43088FF23316F0B268C1C4FF7B35910C3070D986E23FF69S3P" TargetMode="External"/><Relationship Id="rId10" Type="http://schemas.openxmlformats.org/officeDocument/2006/relationships/hyperlink" Target="consultantplus://offline/ref=483402C83992BA0BE12B78C4BD58D9BA614D5ECA2A2782CD3D7220875DE5A7AF13B92E5536302D7CB2B631AEBEDFFD36DE01978C9B0D3B4Ed3Y2P" TargetMode="External"/><Relationship Id="rId4" Type="http://schemas.openxmlformats.org/officeDocument/2006/relationships/webSettings" Target="webSettings.xml"/><Relationship Id="rId9" Type="http://schemas.openxmlformats.org/officeDocument/2006/relationships/hyperlink" Target="consultantplus://offline/ref=397EF54F8ECB5CF7E68E5B1D3174A9E034F67FDB5B03EFF6701F0ED27AAF239CC177EAA1DD33CAE5B6DD664DBAA47064C6555C0919FBDD627Bx5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2172</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5</cp:revision>
  <cp:lastPrinted>2019-06-27T11:08:00Z</cp:lastPrinted>
  <dcterms:created xsi:type="dcterms:W3CDTF">2019-06-27T11:02:00Z</dcterms:created>
  <dcterms:modified xsi:type="dcterms:W3CDTF">2019-06-28T09:35:00Z</dcterms:modified>
</cp:coreProperties>
</file>