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528"/>
        <w:gridCol w:w="1464"/>
        <w:gridCol w:w="2074"/>
        <w:gridCol w:w="2074"/>
        <w:gridCol w:w="1657"/>
        <w:gridCol w:w="1250"/>
        <w:gridCol w:w="1903"/>
        <w:gridCol w:w="1734"/>
        <w:gridCol w:w="1876"/>
      </w:tblGrid>
      <w:tr w:rsidR="001B6A6D" w:rsidRPr="00403A9F" w:rsidTr="00403A9F">
        <w:tc>
          <w:tcPr>
            <w:tcW w:w="528" w:type="dxa"/>
            <w:vMerge w:val="restart"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№</w:t>
            </w:r>
          </w:p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12" w:type="dxa"/>
            <w:gridSpan w:val="3"/>
          </w:tcPr>
          <w:p w:rsidR="00532B02" w:rsidRPr="00403A9F" w:rsidRDefault="00532B02" w:rsidP="00403A9F">
            <w:pPr>
              <w:jc w:val="center"/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 xml:space="preserve">Государственная услуга (работа) </w:t>
            </w:r>
            <w:r w:rsidRPr="00403A9F">
              <w:rPr>
                <w:rFonts w:ascii="Times New Roman" w:hAnsi="Times New Roman" w:cs="Times New Roman"/>
                <w:lang w:val="en-US"/>
              </w:rPr>
              <w:t>&lt;</w:t>
            </w:r>
            <w:r w:rsidRPr="00403A9F">
              <w:rPr>
                <w:rFonts w:ascii="Times New Roman" w:hAnsi="Times New Roman" w:cs="Times New Roman"/>
              </w:rPr>
              <w:t>3</w:t>
            </w:r>
            <w:r w:rsidRPr="00403A9F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657" w:type="dxa"/>
            <w:vMerge w:val="restart"/>
          </w:tcPr>
          <w:p w:rsidR="00532B02" w:rsidRPr="00403A9F" w:rsidRDefault="00532B02" w:rsidP="00403A9F">
            <w:pPr>
              <w:jc w:val="center"/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0" w:type="dxa"/>
            <w:vMerge w:val="restart"/>
          </w:tcPr>
          <w:p w:rsidR="00532B02" w:rsidRPr="00403A9F" w:rsidRDefault="00532B02" w:rsidP="00403A9F">
            <w:pPr>
              <w:jc w:val="center"/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3" w:type="dxa"/>
            <w:vMerge w:val="restart"/>
          </w:tcPr>
          <w:p w:rsidR="00532B02" w:rsidRPr="00403A9F" w:rsidRDefault="00532B02" w:rsidP="00403A9F">
            <w:pPr>
              <w:jc w:val="center"/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734" w:type="dxa"/>
            <w:vMerge w:val="restart"/>
          </w:tcPr>
          <w:p w:rsidR="00532B02" w:rsidRPr="00403A9F" w:rsidRDefault="00532B02" w:rsidP="00403A9F">
            <w:pPr>
              <w:jc w:val="center"/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1876" w:type="dxa"/>
            <w:vMerge w:val="restart"/>
          </w:tcPr>
          <w:p w:rsidR="00532B02" w:rsidRPr="00403A9F" w:rsidRDefault="00532B02" w:rsidP="00403A9F">
            <w:pPr>
              <w:jc w:val="center"/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</w:tr>
      <w:tr w:rsidR="00403A9F" w:rsidRPr="00403A9F" w:rsidTr="00403A9F">
        <w:tc>
          <w:tcPr>
            <w:tcW w:w="528" w:type="dxa"/>
            <w:vMerge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32B02" w:rsidRPr="00403A9F" w:rsidRDefault="001B6A6D" w:rsidP="00403A9F">
            <w:pPr>
              <w:jc w:val="center"/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074" w:type="dxa"/>
          </w:tcPr>
          <w:p w:rsidR="00532B02" w:rsidRPr="00403A9F" w:rsidRDefault="001B6A6D" w:rsidP="00403A9F">
            <w:pPr>
              <w:jc w:val="center"/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74" w:type="dxa"/>
          </w:tcPr>
          <w:p w:rsidR="00532B02" w:rsidRPr="00403A9F" w:rsidRDefault="001B6A6D" w:rsidP="00403A9F">
            <w:pPr>
              <w:jc w:val="center"/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Условия (формы) оказания (выполнения)</w:t>
            </w:r>
          </w:p>
        </w:tc>
        <w:tc>
          <w:tcPr>
            <w:tcW w:w="1657" w:type="dxa"/>
            <w:vMerge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</w:tc>
      </w:tr>
      <w:tr w:rsidR="00403A9F" w:rsidRPr="00403A9F" w:rsidTr="00403A9F">
        <w:tc>
          <w:tcPr>
            <w:tcW w:w="528" w:type="dxa"/>
          </w:tcPr>
          <w:p w:rsidR="00532B02" w:rsidRPr="00403A9F" w:rsidRDefault="001B6A6D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532B02" w:rsidRPr="00403A9F" w:rsidRDefault="001B6A6D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2074" w:type="dxa"/>
          </w:tcPr>
          <w:p w:rsidR="00532B02" w:rsidRPr="00403A9F" w:rsidRDefault="001B6A6D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«Государственный заказ Ленинградской области»</w:t>
            </w:r>
          </w:p>
        </w:tc>
        <w:tc>
          <w:tcPr>
            <w:tcW w:w="2074" w:type="dxa"/>
          </w:tcPr>
          <w:p w:rsidR="00532B02" w:rsidRPr="00403A9F" w:rsidRDefault="001B6A6D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Методическая и организационная поддержка системы «Государственный заказ Ленинградской области» для обеспечения доступа к региональной информационной системе «Государственный заказ Ленинградской области»</w:t>
            </w:r>
          </w:p>
        </w:tc>
        <w:tc>
          <w:tcPr>
            <w:tcW w:w="1657" w:type="dxa"/>
          </w:tcPr>
          <w:p w:rsidR="00532B02" w:rsidRPr="00403A9F" w:rsidRDefault="001B6A6D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Количество проведенных консультаций</w:t>
            </w:r>
          </w:p>
          <w:p w:rsidR="001B6A6D" w:rsidRPr="00403A9F" w:rsidRDefault="001B6A6D" w:rsidP="00403A9F">
            <w:pPr>
              <w:rPr>
                <w:rFonts w:ascii="Times New Roman" w:hAnsi="Times New Roman" w:cs="Times New Roman"/>
              </w:rPr>
            </w:pPr>
          </w:p>
          <w:p w:rsidR="001B6A6D" w:rsidRPr="00403A9F" w:rsidRDefault="001B6A6D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Количество проведенных семинаров</w:t>
            </w:r>
          </w:p>
          <w:p w:rsidR="001B6A6D" w:rsidRPr="00403A9F" w:rsidRDefault="001B6A6D" w:rsidP="00403A9F">
            <w:pPr>
              <w:rPr>
                <w:rFonts w:ascii="Times New Roman" w:hAnsi="Times New Roman" w:cs="Times New Roman"/>
              </w:rPr>
            </w:pPr>
          </w:p>
          <w:p w:rsidR="001B6A6D" w:rsidRPr="00403A9F" w:rsidRDefault="00403A9F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Количество методических рекомендаций</w:t>
            </w:r>
          </w:p>
        </w:tc>
        <w:tc>
          <w:tcPr>
            <w:tcW w:w="1250" w:type="dxa"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Единица</w:t>
            </w: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Единица</w:t>
            </w: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1903" w:type="dxa"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3304</w:t>
            </w: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4</w:t>
            </w: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41109</w:t>
            </w: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816A72" w:rsidP="0040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</w:p>
          <w:p w:rsidR="00403A9F" w:rsidRPr="00403A9F" w:rsidRDefault="00403A9F" w:rsidP="00403A9F">
            <w:pPr>
              <w:rPr>
                <w:rFonts w:ascii="Times New Roman" w:hAnsi="Times New Roman" w:cs="Times New Roman"/>
              </w:rPr>
            </w:pPr>
            <w:r w:rsidRPr="00403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</w:tcPr>
          <w:p w:rsidR="00532B02" w:rsidRPr="00403A9F" w:rsidRDefault="00532B02" w:rsidP="00403A9F">
            <w:pPr>
              <w:rPr>
                <w:rFonts w:ascii="Times New Roman" w:hAnsi="Times New Roman" w:cs="Times New Roman"/>
              </w:rPr>
            </w:pPr>
          </w:p>
        </w:tc>
      </w:tr>
    </w:tbl>
    <w:p w:rsidR="00532B02" w:rsidRPr="00403A9F" w:rsidRDefault="00403A9F" w:rsidP="0040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9F">
        <w:rPr>
          <w:rFonts w:ascii="Times New Roman" w:hAnsi="Times New Roman" w:cs="Times New Roman"/>
          <w:b/>
          <w:sz w:val="24"/>
          <w:szCs w:val="24"/>
        </w:rPr>
        <w:t>Отчет об исполнении государственного задания за 2018 год.</w:t>
      </w:r>
    </w:p>
    <w:sectPr w:rsidR="00532B02" w:rsidRPr="00403A9F" w:rsidSect="00532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02"/>
    <w:rsid w:val="001B6A6D"/>
    <w:rsid w:val="00403A9F"/>
    <w:rsid w:val="00532B02"/>
    <w:rsid w:val="0081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76D9"/>
  <w15:chartTrackingRefBased/>
  <w15:docId w15:val="{FB60AB75-3218-4D87-9916-A871FAE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ФИ ЛО 4</dc:creator>
  <cp:keywords/>
  <dc:description/>
  <cp:lastModifiedBy>ГБУ ФИ ЛО 4</cp:lastModifiedBy>
  <cp:revision>2</cp:revision>
  <dcterms:created xsi:type="dcterms:W3CDTF">2019-01-31T06:34:00Z</dcterms:created>
  <dcterms:modified xsi:type="dcterms:W3CDTF">2019-02-04T10:25:00Z</dcterms:modified>
</cp:coreProperties>
</file>