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91" w:rsidRDefault="00A7349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73491" w:rsidRDefault="00A73491">
      <w:pPr>
        <w:pStyle w:val="ConsPlusNormal"/>
        <w:jc w:val="both"/>
        <w:outlineLvl w:val="0"/>
      </w:pPr>
    </w:p>
    <w:p w:rsidR="00A73491" w:rsidRDefault="00A73491">
      <w:pPr>
        <w:pStyle w:val="ConsPlusTitle"/>
        <w:jc w:val="center"/>
        <w:outlineLvl w:val="0"/>
      </w:pPr>
      <w:r>
        <w:t>ФЕДЕРАЛЬНАЯ АНТИМОНОПОЛЬНАЯ СЛУЖБА</w:t>
      </w:r>
    </w:p>
    <w:p w:rsidR="00A73491" w:rsidRDefault="00A73491">
      <w:pPr>
        <w:pStyle w:val="ConsPlusTitle"/>
        <w:jc w:val="center"/>
      </w:pPr>
    </w:p>
    <w:p w:rsidR="00A73491" w:rsidRDefault="00A73491">
      <w:pPr>
        <w:pStyle w:val="ConsPlusTitle"/>
        <w:jc w:val="center"/>
      </w:pPr>
      <w:r>
        <w:t>ПИСЬМО</w:t>
      </w:r>
    </w:p>
    <w:p w:rsidR="00A73491" w:rsidRDefault="00A73491">
      <w:pPr>
        <w:pStyle w:val="ConsPlusTitle"/>
        <w:jc w:val="center"/>
      </w:pPr>
      <w:r>
        <w:t>от 3 июня 2025 г. N ГР/51720/25</w:t>
      </w:r>
    </w:p>
    <w:p w:rsidR="00A73491" w:rsidRDefault="00A73491">
      <w:pPr>
        <w:pStyle w:val="ConsPlusTitle"/>
        <w:jc w:val="center"/>
      </w:pPr>
    </w:p>
    <w:p w:rsidR="00A73491" w:rsidRDefault="00A73491">
      <w:pPr>
        <w:pStyle w:val="ConsPlusTitle"/>
        <w:jc w:val="center"/>
      </w:pPr>
      <w:r>
        <w:t>О РАССМОТРЕНИИ ОБРАЩЕНИЙ</w:t>
      </w:r>
    </w:p>
    <w:p w:rsidR="00A73491" w:rsidRDefault="00A73491">
      <w:pPr>
        <w:pStyle w:val="ConsPlusNormal"/>
        <w:ind w:firstLine="540"/>
        <w:jc w:val="both"/>
      </w:pPr>
    </w:p>
    <w:p w:rsidR="00A73491" w:rsidRDefault="00A73491">
      <w:pPr>
        <w:pStyle w:val="ConsPlusNormal"/>
        <w:ind w:firstLine="540"/>
        <w:jc w:val="both"/>
      </w:pPr>
      <w:r>
        <w:t xml:space="preserve">ФАС России, рассмотрев обращения по вопросу правомерности указания товарных знаков специализированных продуктов лечебного питания при описании объекта закупки в соответствии с </w:t>
      </w:r>
      <w:hyperlink r:id="rId5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11.12.2023 N 3551-р "Об утверждении перечня специализированных продуктов лечебного питания дня детей-инвалидов", сообщает, что поддерживает позицию, изложенную в письмах Минфина России от 31.03.2025 </w:t>
      </w:r>
      <w:hyperlink w:anchor="P18">
        <w:r>
          <w:rPr>
            <w:color w:val="0000FF"/>
          </w:rPr>
          <w:t>N 24-06-09/31341</w:t>
        </w:r>
      </w:hyperlink>
      <w:r>
        <w:t xml:space="preserve"> и Минздрава России от 28.04.2025 </w:t>
      </w:r>
      <w:hyperlink w:anchor="P46">
        <w:r>
          <w:rPr>
            <w:color w:val="0000FF"/>
          </w:rPr>
          <w:t>N 25-3/И/2-8420</w:t>
        </w:r>
      </w:hyperlink>
      <w:r>
        <w:t xml:space="preserve"> (прилагаются).</w:t>
      </w:r>
    </w:p>
    <w:p w:rsidR="00A73491" w:rsidRDefault="00A73491">
      <w:pPr>
        <w:pStyle w:val="ConsPlusNormal"/>
        <w:ind w:firstLine="540"/>
        <w:jc w:val="both"/>
      </w:pPr>
    </w:p>
    <w:p w:rsidR="00A73491" w:rsidRDefault="00A73491">
      <w:pPr>
        <w:pStyle w:val="ConsPlusNormal"/>
        <w:jc w:val="right"/>
      </w:pPr>
      <w:r>
        <w:t>Г.Г.РАДИОНОВ</w:t>
      </w:r>
    </w:p>
    <w:p w:rsidR="00A73491" w:rsidRDefault="00A73491">
      <w:pPr>
        <w:pStyle w:val="ConsPlusNormal"/>
        <w:ind w:firstLine="540"/>
        <w:jc w:val="both"/>
      </w:pPr>
    </w:p>
    <w:p w:rsidR="00A73491" w:rsidRDefault="00A73491">
      <w:pPr>
        <w:pStyle w:val="ConsPlusNormal"/>
        <w:ind w:firstLine="540"/>
        <w:jc w:val="both"/>
      </w:pPr>
    </w:p>
    <w:p w:rsidR="00A73491" w:rsidRDefault="00A73491">
      <w:pPr>
        <w:pStyle w:val="ConsPlusNormal"/>
        <w:ind w:firstLine="540"/>
        <w:jc w:val="both"/>
      </w:pPr>
    </w:p>
    <w:p w:rsidR="00A73491" w:rsidRDefault="00A73491">
      <w:pPr>
        <w:pStyle w:val="ConsPlusNormal"/>
        <w:ind w:firstLine="540"/>
        <w:jc w:val="both"/>
      </w:pPr>
    </w:p>
    <w:p w:rsidR="00A73491" w:rsidRDefault="00A73491">
      <w:pPr>
        <w:pStyle w:val="ConsPlusNormal"/>
        <w:ind w:firstLine="540"/>
        <w:jc w:val="both"/>
      </w:pPr>
    </w:p>
    <w:p w:rsidR="00A73491" w:rsidRDefault="00A73491">
      <w:pPr>
        <w:pStyle w:val="ConsPlusNormal"/>
        <w:jc w:val="right"/>
        <w:outlineLvl w:val="0"/>
      </w:pPr>
      <w:r>
        <w:t>Приложение</w:t>
      </w:r>
    </w:p>
    <w:p w:rsidR="00A73491" w:rsidRDefault="00A73491">
      <w:pPr>
        <w:pStyle w:val="ConsPlusNormal"/>
        <w:jc w:val="right"/>
      </w:pPr>
    </w:p>
    <w:p w:rsidR="00A73491" w:rsidRDefault="00A73491">
      <w:pPr>
        <w:pStyle w:val="ConsPlusTitle"/>
        <w:jc w:val="center"/>
        <w:outlineLvl w:val="1"/>
      </w:pPr>
      <w:bookmarkStart w:id="0" w:name="P18"/>
      <w:bookmarkEnd w:id="0"/>
      <w:r>
        <w:t>МИНИСТЕРСТВО ФИНАНСОВ РОССИЙСКОЙ ФЕДЕРАЦИИ</w:t>
      </w:r>
    </w:p>
    <w:p w:rsidR="00A73491" w:rsidRDefault="00A73491">
      <w:pPr>
        <w:pStyle w:val="ConsPlusTitle"/>
        <w:jc w:val="center"/>
      </w:pPr>
    </w:p>
    <w:p w:rsidR="00A73491" w:rsidRDefault="00A73491">
      <w:pPr>
        <w:pStyle w:val="ConsPlusTitle"/>
        <w:jc w:val="center"/>
      </w:pPr>
      <w:r>
        <w:t>ПИСЬМО</w:t>
      </w:r>
    </w:p>
    <w:p w:rsidR="00A73491" w:rsidRDefault="00A73491">
      <w:pPr>
        <w:pStyle w:val="ConsPlusTitle"/>
        <w:jc w:val="center"/>
      </w:pPr>
      <w:r>
        <w:t>от 31 марта 2025 г. N 24-06-09/31341</w:t>
      </w:r>
    </w:p>
    <w:p w:rsidR="00A73491" w:rsidRDefault="00A73491">
      <w:pPr>
        <w:pStyle w:val="ConsPlusTitle"/>
        <w:jc w:val="center"/>
      </w:pPr>
    </w:p>
    <w:p w:rsidR="00A73491" w:rsidRDefault="00A73491">
      <w:pPr>
        <w:pStyle w:val="ConsPlusTitle"/>
        <w:jc w:val="center"/>
      </w:pPr>
      <w:r>
        <w:t>О РАССМОТРЕНИИ ОБРАЩЕНИЯ</w:t>
      </w:r>
    </w:p>
    <w:p w:rsidR="00A73491" w:rsidRDefault="00A73491">
      <w:pPr>
        <w:pStyle w:val="ConsPlusNormal"/>
        <w:ind w:firstLine="540"/>
        <w:jc w:val="both"/>
      </w:pPr>
    </w:p>
    <w:p w:rsidR="00A73491" w:rsidRDefault="00A73491">
      <w:pPr>
        <w:pStyle w:val="ConsPlusNormal"/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указания конкретного товарного знака при осуществлении закупки специализированных продуктов питания, сообщает следующее.</w:t>
      </w:r>
    </w:p>
    <w:p w:rsidR="00A73491" w:rsidRDefault="00A73491">
      <w:pPr>
        <w:pStyle w:val="ConsPlusNormal"/>
        <w:spacing w:before="220"/>
        <w:ind w:firstLine="540"/>
        <w:jc w:val="both"/>
      </w:pPr>
      <w:r>
        <w:t xml:space="preserve">Положениями </w:t>
      </w:r>
      <w:hyperlink r:id="rId7">
        <w:r>
          <w:rPr>
            <w:color w:val="0000FF"/>
          </w:rPr>
          <w:t>пунктов 11(8)</w:t>
        </w:r>
      </w:hyperlink>
      <w:r>
        <w:t xml:space="preserve"> и </w:t>
      </w:r>
      <w:hyperlink r:id="rId8">
        <w:r>
          <w:rPr>
            <w:color w:val="0000FF"/>
          </w:rPr>
          <w:t>12(5)</w:t>
        </w:r>
      </w:hyperlink>
      <w:r>
        <w:t xml:space="preserve"> Регламента Министерства финансов Российской Федерации, утвержденного приказом Минфина России от 14.09.2018 N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A73491" w:rsidRDefault="00A73491">
      <w:pPr>
        <w:pStyle w:val="ConsPlusNormal"/>
        <w:spacing w:before="220"/>
        <w:ind w:firstLine="540"/>
        <w:jc w:val="both"/>
      </w:pPr>
      <w:r>
        <w:t>Вместе с тем в рамках установленной компетенции Департамент полагает возможным отметить следующее.</w:t>
      </w:r>
    </w:p>
    <w:p w:rsidR="00A73491" w:rsidRDefault="00A73491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">
        <w:r>
          <w:rPr>
            <w:color w:val="0000FF"/>
          </w:rPr>
          <w:t>подпункту "г" пункта 1 части 1 статьи 33</w:t>
        </w:r>
      </w:hyperlink>
      <w:r>
        <w:t xml:space="preserve"> Закона N 44-ФЗ допускается использование в описании объекта закупки указания на товарный знак в случае осуществления закупки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комиссии.</w:t>
      </w:r>
    </w:p>
    <w:p w:rsidR="00A73491" w:rsidRDefault="00A73491">
      <w:pPr>
        <w:pStyle w:val="ConsPlusNormal"/>
        <w:spacing w:before="220"/>
        <w:ind w:firstLine="540"/>
        <w:jc w:val="both"/>
      </w:pPr>
      <w:r>
        <w:lastRenderedPageBreak/>
        <w:t>Перечень указанных медицинских изделий, специализированных продуктов лечебного питания &lt;1&gt; и порядок его формирования утверждаются Правительством Российской Федерации.</w:t>
      </w:r>
    </w:p>
    <w:p w:rsidR="00A73491" w:rsidRDefault="00A734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73491" w:rsidRDefault="00A7349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Перечень</w:t>
        </w:r>
      </w:hyperlink>
      <w:r>
        <w:t xml:space="preserve">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комиссии, утвержденный распоряжением Правительства Российской Федерации от 17.01.2024 N 40-р (далее - Перечень).</w:t>
      </w:r>
    </w:p>
    <w:p w:rsidR="00A73491" w:rsidRDefault="00A73491">
      <w:pPr>
        <w:pStyle w:val="ConsPlusNormal"/>
        <w:ind w:firstLine="540"/>
        <w:jc w:val="both"/>
      </w:pPr>
    </w:p>
    <w:p w:rsidR="00A73491" w:rsidRDefault="00A73491">
      <w:pPr>
        <w:pStyle w:val="ConsPlusNormal"/>
        <w:ind w:firstLine="540"/>
        <w:jc w:val="both"/>
      </w:pPr>
      <w:r>
        <w:t xml:space="preserve">Таким образом, в случае осуществления закупки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комиссии, включенных в </w:t>
      </w:r>
      <w:hyperlink r:id="rId11">
        <w:r>
          <w:rPr>
            <w:color w:val="0000FF"/>
          </w:rPr>
          <w:t>Перечень</w:t>
        </w:r>
      </w:hyperlink>
      <w:r>
        <w:t>, допускается использование в описании объекта закупки указания на товарный знак.</w:t>
      </w:r>
    </w:p>
    <w:p w:rsidR="00A73491" w:rsidRDefault="00A73491">
      <w:pPr>
        <w:pStyle w:val="ConsPlusNormal"/>
        <w:spacing w:before="220"/>
        <w:ind w:firstLine="540"/>
        <w:jc w:val="both"/>
      </w:pPr>
      <w:r>
        <w:t xml:space="preserve">Следует отметить, что положениями </w:t>
      </w:r>
      <w:hyperlink r:id="rId12">
        <w:r>
          <w:rPr>
            <w:color w:val="0000FF"/>
          </w:rPr>
          <w:t>подпунктов "а"</w:t>
        </w:r>
      </w:hyperlink>
      <w:r>
        <w:t xml:space="preserve"> и </w:t>
      </w:r>
      <w:hyperlink r:id="rId13">
        <w:r>
          <w:rPr>
            <w:color w:val="0000FF"/>
          </w:rPr>
          <w:t>"б" пункта 1 части 1 статьи 33</w:t>
        </w:r>
      </w:hyperlink>
      <w:r>
        <w:t xml:space="preserve"> Закона N 44-ФЗ предусмотрена возможность указания в описании объекта закупки на товарный знак при условии сопровождения такого указания словами "или эквивалент"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заказчиком.</w:t>
      </w:r>
    </w:p>
    <w:p w:rsidR="00A73491" w:rsidRDefault="00A73491">
      <w:pPr>
        <w:pStyle w:val="ConsPlusNormal"/>
        <w:spacing w:before="220"/>
        <w:ind w:firstLine="540"/>
        <w:jc w:val="both"/>
      </w:pPr>
      <w:r>
        <w:t xml:space="preserve">Учитывая изложенное, в случае, указанном в обращении, при осуществлении закупки специализированных продуктов лечебного питания для детей-инвалидов, включенных в </w:t>
      </w:r>
      <w:hyperlink r:id="rId14">
        <w:r>
          <w:rPr>
            <w:color w:val="0000FF"/>
          </w:rPr>
          <w:t>перечень</w:t>
        </w:r>
      </w:hyperlink>
      <w:r>
        <w:t>, утвержденный распоряжением Правительства Российской Федерации от 11.12.2023 N 3551-р, в описании объекта закупки допускается указание на конкретный товарный знак при условии сопровождения такого указания словами "или эквивалент".</w:t>
      </w:r>
    </w:p>
    <w:p w:rsidR="00A73491" w:rsidRDefault="00A73491">
      <w:pPr>
        <w:pStyle w:val="ConsPlusNormal"/>
        <w:spacing w:before="220"/>
        <w:ind w:firstLine="540"/>
        <w:jc w:val="both"/>
      </w:pPr>
      <w:r>
        <w:t>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73491" w:rsidRDefault="00A73491">
      <w:pPr>
        <w:pStyle w:val="ConsPlusNormal"/>
        <w:spacing w:before="220"/>
        <w:ind w:firstLine="540"/>
        <w:jc w:val="both"/>
      </w:pPr>
      <w:r>
        <w:t xml:space="preserve">Вывод о наличии либо отсутствии признаков нарушения </w:t>
      </w:r>
      <w:hyperlink r:id="rId15">
        <w:r>
          <w:rPr>
            <w:color w:val="0000FF"/>
          </w:rPr>
          <w:t>Закона</w:t>
        </w:r>
      </w:hyperlink>
      <w:r>
        <w:t xml:space="preserve"> N 44-ФЗ возможно сделать при осуществлении контрольных мероприятий в каждом конкретном случае, исходя из всех обстоятельств дела.</w:t>
      </w:r>
    </w:p>
    <w:p w:rsidR="00A73491" w:rsidRDefault="00A73491">
      <w:pPr>
        <w:pStyle w:val="ConsPlusNormal"/>
        <w:ind w:firstLine="540"/>
        <w:jc w:val="both"/>
      </w:pPr>
    </w:p>
    <w:p w:rsidR="00A73491" w:rsidRDefault="00A73491">
      <w:pPr>
        <w:pStyle w:val="ConsPlusNormal"/>
        <w:jc w:val="right"/>
      </w:pPr>
      <w:r>
        <w:t>Заместитель директора Департамента</w:t>
      </w:r>
    </w:p>
    <w:p w:rsidR="00A73491" w:rsidRDefault="00A73491">
      <w:pPr>
        <w:pStyle w:val="ConsPlusNormal"/>
        <w:jc w:val="right"/>
      </w:pPr>
      <w:r>
        <w:t>Н.В.КОНКИНА</w:t>
      </w:r>
    </w:p>
    <w:p w:rsidR="00A73491" w:rsidRDefault="00A73491">
      <w:pPr>
        <w:pStyle w:val="ConsPlusNormal"/>
        <w:jc w:val="right"/>
      </w:pPr>
    </w:p>
    <w:p w:rsidR="00A73491" w:rsidRDefault="00A73491">
      <w:pPr>
        <w:pStyle w:val="ConsPlusNormal"/>
        <w:jc w:val="right"/>
      </w:pPr>
    </w:p>
    <w:p w:rsidR="00A73491" w:rsidRDefault="00A73491">
      <w:pPr>
        <w:pStyle w:val="ConsPlusNormal"/>
        <w:jc w:val="right"/>
      </w:pPr>
    </w:p>
    <w:p w:rsidR="00A73491" w:rsidRDefault="00A73491">
      <w:pPr>
        <w:pStyle w:val="ConsPlusNormal"/>
        <w:jc w:val="right"/>
      </w:pPr>
    </w:p>
    <w:p w:rsidR="00A73491" w:rsidRDefault="00A73491">
      <w:pPr>
        <w:pStyle w:val="ConsPlusNormal"/>
        <w:jc w:val="right"/>
      </w:pPr>
    </w:p>
    <w:p w:rsidR="00A73491" w:rsidRDefault="00A73491">
      <w:pPr>
        <w:pStyle w:val="ConsPlusTitle"/>
        <w:jc w:val="center"/>
        <w:outlineLvl w:val="1"/>
      </w:pPr>
      <w:bookmarkStart w:id="1" w:name="P46"/>
      <w:bookmarkEnd w:id="1"/>
      <w:r>
        <w:t>МИНИСТЕРСТВО ЗДРАВООХРАНЕНИЯ РОССИЙСКОЙ ФЕДЕРАЦИИ</w:t>
      </w:r>
    </w:p>
    <w:p w:rsidR="00A73491" w:rsidRDefault="00A73491">
      <w:pPr>
        <w:pStyle w:val="ConsPlusTitle"/>
        <w:jc w:val="center"/>
      </w:pPr>
    </w:p>
    <w:p w:rsidR="00A73491" w:rsidRDefault="00A73491">
      <w:pPr>
        <w:pStyle w:val="ConsPlusTitle"/>
        <w:jc w:val="center"/>
      </w:pPr>
      <w:r>
        <w:t>ПИСЬМО</w:t>
      </w:r>
    </w:p>
    <w:p w:rsidR="00A73491" w:rsidRDefault="00A73491">
      <w:pPr>
        <w:pStyle w:val="ConsPlusTitle"/>
        <w:jc w:val="center"/>
      </w:pPr>
      <w:r>
        <w:t>от 28 апреля 2025 г. N 25-3/И/2-8420</w:t>
      </w:r>
    </w:p>
    <w:p w:rsidR="00A73491" w:rsidRDefault="00A73491">
      <w:pPr>
        <w:pStyle w:val="ConsPlusNormal"/>
        <w:ind w:firstLine="540"/>
        <w:jc w:val="both"/>
      </w:pPr>
    </w:p>
    <w:p w:rsidR="00A73491" w:rsidRDefault="00A73491">
      <w:pPr>
        <w:pStyle w:val="ConsPlusNormal"/>
        <w:ind w:firstLine="540"/>
        <w:jc w:val="both"/>
      </w:pPr>
      <w:r>
        <w:t xml:space="preserve">Министерство здравоохранения Российской Федерации рассмотрело обращения по вопросу правомерности указания товарных знаков специализированных продуктов лечебного питания при описании объекта закупки в соответствии с </w:t>
      </w:r>
      <w:hyperlink r:id="rId16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11 декабря 2023 г. N 3551-р об утверждении перечня специализированных продуктов лечебного </w:t>
      </w:r>
      <w:r>
        <w:lastRenderedPageBreak/>
        <w:t>питания для детей-инвалидов (далее - распоряжение N 3551-р) и сообщает следующее.</w:t>
      </w:r>
    </w:p>
    <w:p w:rsidR="00A73491" w:rsidRDefault="00A7349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7">
        <w:r>
          <w:rPr>
            <w:color w:val="0000FF"/>
          </w:rPr>
          <w:t>Положением</w:t>
        </w:r>
      </w:hyperlink>
      <w:r>
        <w:t xml:space="preserve"> о Министерстве здравоохранения Российской Федерации, утвержденным постановлением Правительства Российской Федерации от 19 июня 2012 г. N 608 (далее - Положение), Минздрав России является федеральным органом исполнительной власти, осуществляющим выработку государственной политики и нормативно-правовое регулирование в отнесенных к его ведению сферах деятельности. Согласно </w:t>
      </w:r>
      <w:hyperlink r:id="rId18">
        <w:r>
          <w:rPr>
            <w:color w:val="0000FF"/>
          </w:rPr>
          <w:t>Положению</w:t>
        </w:r>
      </w:hyperlink>
      <w:r>
        <w:t xml:space="preserve"> Минздрав России не наделен полномочиями по официальному разъяснению законодательства Российской Федерации, а также практики его применения.</w:t>
      </w:r>
    </w:p>
    <w:p w:rsidR="00A73491" w:rsidRDefault="00A7349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9">
        <w:r>
          <w:rPr>
            <w:color w:val="0000FF"/>
          </w:rPr>
          <w:t>пунктом 6.6</w:t>
        </w:r>
      </w:hyperlink>
      <w:r>
        <w:t xml:space="preserve"> Положения Минздрав России в целях реализации полномочий в установленной сфере деятельности уполномочен давать юридическим и физическим лицам разъяснения по вопросам, отнесенным к установленной сфере деятельности Минздрава России, в части оказания государственных услуг и управления государственным имуществом.</w:t>
      </w:r>
    </w:p>
    <w:p w:rsidR="00A73491" w:rsidRDefault="00A73491">
      <w:pPr>
        <w:pStyle w:val="ConsPlusNormal"/>
        <w:spacing w:before="220"/>
        <w:ind w:firstLine="540"/>
        <w:jc w:val="both"/>
      </w:pPr>
      <w:r>
        <w:t>Вместе с тем полагаем возможным отметить следующее.</w:t>
      </w:r>
    </w:p>
    <w:p w:rsidR="00A73491" w:rsidRDefault="00A73491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0">
        <w:r>
          <w:rPr>
            <w:color w:val="0000FF"/>
          </w:rPr>
          <w:t>части 1 статьи 33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t>"</w:t>
      </w:r>
      <w:proofErr w:type="gramEnd"/>
      <w:r>
        <w:t xml:space="preserve"> (далее - Федеральный закон N 44-ФЗ) заказчик при описании объекта закупки указывает функциональные, технические и качественные характеристики, эксплуатационные характеристики объекта закупки (при необходимости). При описании объекта закупки допускается указание на товарный знак в случаях, прямо поименованных в </w:t>
      </w:r>
      <w:hyperlink r:id="rId21">
        <w:r>
          <w:rPr>
            <w:color w:val="0000FF"/>
          </w:rPr>
          <w:t>пункте 1 части 1 статьи 33</w:t>
        </w:r>
      </w:hyperlink>
      <w:r>
        <w:t xml:space="preserve"> Федерального закона N 44-ФЗ, в том числе в случае осуществления закупки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показаниям), по решению врачебной комиссии, которое фиксируется в медицинской документации пациента и журнале врачебной комиссии (</w:t>
      </w:r>
      <w:hyperlink r:id="rId22">
        <w:r>
          <w:rPr>
            <w:color w:val="0000FF"/>
          </w:rPr>
          <w:t>подпункт "г" пункта 1 части 1 статьи 33</w:t>
        </w:r>
      </w:hyperlink>
      <w:r>
        <w:t xml:space="preserve"> Федерального закона N 44-ФЗ).</w:t>
      </w:r>
    </w:p>
    <w:p w:rsidR="00A73491" w:rsidRDefault="00A73491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Перечень</w:t>
        </w:r>
      </w:hyperlink>
      <w:r>
        <w:t xml:space="preserve"> указанных медицинских изделий, специализированных продуктов лечебного питания утвержден распоряжением Правительства Российской Федерации от 17 января 2024 г. N 40-р (далее - распоряжение N 40-р).</w:t>
      </w:r>
    </w:p>
    <w:p w:rsidR="00A73491" w:rsidRDefault="00A73491">
      <w:pPr>
        <w:pStyle w:val="ConsPlusNormal"/>
        <w:spacing w:before="220"/>
        <w:ind w:firstLine="540"/>
        <w:jc w:val="both"/>
      </w:pPr>
      <w:r>
        <w:t xml:space="preserve">Оснований для указания при описании объекта закупки товарных знаков специализированных продуктов лечебного питания, не включенных в </w:t>
      </w:r>
      <w:hyperlink r:id="rId24">
        <w:r>
          <w:rPr>
            <w:color w:val="0000FF"/>
          </w:rPr>
          <w:t>перечень</w:t>
        </w:r>
      </w:hyperlink>
      <w:r>
        <w:t xml:space="preserve">, утвержденный распоряжением N 40-р, но включенных в </w:t>
      </w:r>
      <w:hyperlink r:id="rId25">
        <w:r>
          <w:rPr>
            <w:color w:val="0000FF"/>
          </w:rPr>
          <w:t>перечень</w:t>
        </w:r>
      </w:hyperlink>
      <w:r>
        <w:t>, утвержденный распоряжением N 3551-р, не усматривается.</w:t>
      </w:r>
    </w:p>
    <w:p w:rsidR="00A73491" w:rsidRDefault="00A73491">
      <w:pPr>
        <w:pStyle w:val="ConsPlusNormal"/>
        <w:ind w:firstLine="540"/>
        <w:jc w:val="both"/>
      </w:pPr>
    </w:p>
    <w:p w:rsidR="00A73491" w:rsidRDefault="00A73491">
      <w:pPr>
        <w:pStyle w:val="ConsPlusNormal"/>
        <w:jc w:val="right"/>
      </w:pPr>
      <w:r>
        <w:t>С.В.ГЛАГОЛЕВ</w:t>
      </w:r>
    </w:p>
    <w:p w:rsidR="00A73491" w:rsidRDefault="00A73491">
      <w:pPr>
        <w:pStyle w:val="ConsPlusNormal"/>
        <w:jc w:val="both"/>
      </w:pPr>
    </w:p>
    <w:p w:rsidR="00A73491" w:rsidRDefault="00A73491">
      <w:pPr>
        <w:pStyle w:val="ConsPlusNormal"/>
        <w:jc w:val="both"/>
      </w:pPr>
    </w:p>
    <w:p w:rsidR="00A73491" w:rsidRDefault="00A734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046B" w:rsidRDefault="0090046B">
      <w:bookmarkStart w:id="2" w:name="_GoBack"/>
      <w:bookmarkEnd w:id="2"/>
    </w:p>
    <w:sectPr w:rsidR="0090046B" w:rsidSect="009A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91"/>
    <w:rsid w:val="0090046B"/>
    <w:rsid w:val="00A7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C83A5-DE42-4C24-97CB-75E0F191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4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34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34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9193&amp;dst=100537" TargetMode="External"/><Relationship Id="rId13" Type="http://schemas.openxmlformats.org/officeDocument/2006/relationships/hyperlink" Target="https://login.consultant.ru/link/?req=doc&amp;base=LAW&amp;n=494990&amp;dst=12215" TargetMode="External"/><Relationship Id="rId18" Type="http://schemas.openxmlformats.org/officeDocument/2006/relationships/hyperlink" Target="https://login.consultant.ru/link/?req=doc&amp;base=LAW&amp;n=504021&amp;dst=10000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4990&amp;dst=12213" TargetMode="External"/><Relationship Id="rId7" Type="http://schemas.openxmlformats.org/officeDocument/2006/relationships/hyperlink" Target="https://login.consultant.ru/link/?req=doc&amp;base=LAW&amp;n=509193&amp;dst=100509" TargetMode="External"/><Relationship Id="rId12" Type="http://schemas.openxmlformats.org/officeDocument/2006/relationships/hyperlink" Target="https://login.consultant.ru/link/?req=doc&amp;base=LAW&amp;n=494990&amp;dst=12214" TargetMode="External"/><Relationship Id="rId17" Type="http://schemas.openxmlformats.org/officeDocument/2006/relationships/hyperlink" Target="https://login.consultant.ru/link/?req=doc&amp;base=LAW&amp;n=504021&amp;dst=100009" TargetMode="External"/><Relationship Id="rId25" Type="http://schemas.openxmlformats.org/officeDocument/2006/relationships/hyperlink" Target="https://login.consultant.ru/link/?req=doc&amp;base=LAW&amp;n=497049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7049" TargetMode="External"/><Relationship Id="rId20" Type="http://schemas.openxmlformats.org/officeDocument/2006/relationships/hyperlink" Target="https://login.consultant.ru/link/?req=doc&amp;base=LAW&amp;n=494990&amp;dst=22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0&amp;dst=12217" TargetMode="External"/><Relationship Id="rId11" Type="http://schemas.openxmlformats.org/officeDocument/2006/relationships/hyperlink" Target="https://login.consultant.ru/link/?req=doc&amp;base=LAW&amp;n=467475&amp;dst=100006" TargetMode="External"/><Relationship Id="rId24" Type="http://schemas.openxmlformats.org/officeDocument/2006/relationships/hyperlink" Target="https://login.consultant.ru/link/?req=doc&amp;base=LAW&amp;n=467475&amp;dst=100006" TargetMode="External"/><Relationship Id="rId5" Type="http://schemas.openxmlformats.org/officeDocument/2006/relationships/hyperlink" Target="https://login.consultant.ru/link/?req=doc&amp;base=LAW&amp;n=497049" TargetMode="External"/><Relationship Id="rId15" Type="http://schemas.openxmlformats.org/officeDocument/2006/relationships/hyperlink" Target="https://login.consultant.ru/link/?req=doc&amp;base=LAW&amp;n=494990" TargetMode="External"/><Relationship Id="rId23" Type="http://schemas.openxmlformats.org/officeDocument/2006/relationships/hyperlink" Target="https://login.consultant.ru/link/?req=doc&amp;base=LAW&amp;n=467475&amp;dst=100006" TargetMode="External"/><Relationship Id="rId10" Type="http://schemas.openxmlformats.org/officeDocument/2006/relationships/hyperlink" Target="https://login.consultant.ru/link/?req=doc&amp;base=LAW&amp;n=467475&amp;dst=100006" TargetMode="External"/><Relationship Id="rId19" Type="http://schemas.openxmlformats.org/officeDocument/2006/relationships/hyperlink" Target="https://login.consultant.ru/link/?req=doc&amp;base=LAW&amp;n=504021&amp;dst=10030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4990&amp;dst=12217" TargetMode="External"/><Relationship Id="rId14" Type="http://schemas.openxmlformats.org/officeDocument/2006/relationships/hyperlink" Target="https://login.consultant.ru/link/?req=doc&amp;base=LAW&amp;n=497049&amp;dst=100007" TargetMode="External"/><Relationship Id="rId22" Type="http://schemas.openxmlformats.org/officeDocument/2006/relationships/hyperlink" Target="https://login.consultant.ru/link/?req=doc&amp;base=LAW&amp;n=494990&amp;dst=1221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МУРАДОВА Лариса Анатольевна</dc:creator>
  <cp:keywords/>
  <dc:description/>
  <cp:lastModifiedBy>МУРАДОВА Лариса Анатольевна</cp:lastModifiedBy>
  <cp:revision>1</cp:revision>
  <dcterms:created xsi:type="dcterms:W3CDTF">2025-07-28T08:44:00Z</dcterms:created>
  <dcterms:modified xsi:type="dcterms:W3CDTF">2025-07-28T08:45:00Z</dcterms:modified>
</cp:coreProperties>
</file>