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D1" w:rsidRDefault="00DD65D1" w:rsidP="00DD65D1">
      <w:pPr>
        <w:widowControl w:val="0"/>
        <w:autoSpaceDE w:val="0"/>
        <w:autoSpaceDN w:val="0"/>
        <w:adjustRightInd w:val="0"/>
        <w:ind w:left="-709" w:firstLine="540"/>
        <w:jc w:val="center"/>
        <w:rPr>
          <w:sz w:val="28"/>
          <w:szCs w:val="28"/>
        </w:rPr>
      </w:pPr>
      <w:bookmarkStart w:id="0" w:name="_GoBack"/>
      <w:bookmarkEnd w:id="0"/>
      <w:r>
        <w:rPr>
          <w:sz w:val="28"/>
          <w:szCs w:val="28"/>
        </w:rPr>
        <w:t>МЕТОДИЧЕСКИЕ РЕКОМЕНДАЦИИ</w:t>
      </w:r>
    </w:p>
    <w:p w:rsidR="00DD65D1" w:rsidRDefault="00DE7E5A" w:rsidP="00DD65D1">
      <w:pPr>
        <w:widowControl w:val="0"/>
        <w:autoSpaceDE w:val="0"/>
        <w:autoSpaceDN w:val="0"/>
        <w:adjustRightInd w:val="0"/>
        <w:ind w:left="-709" w:firstLine="540"/>
        <w:jc w:val="center"/>
        <w:rPr>
          <w:sz w:val="28"/>
          <w:szCs w:val="28"/>
        </w:rPr>
      </w:pPr>
      <w:r>
        <w:rPr>
          <w:sz w:val="28"/>
          <w:szCs w:val="28"/>
        </w:rPr>
        <w:t>п</w:t>
      </w:r>
      <w:r w:rsidR="00E93D99">
        <w:rPr>
          <w:sz w:val="28"/>
          <w:szCs w:val="28"/>
        </w:rPr>
        <w:t xml:space="preserve">о </w:t>
      </w:r>
      <w:r w:rsidR="00D81FBD">
        <w:rPr>
          <w:sz w:val="28"/>
          <w:szCs w:val="28"/>
        </w:rPr>
        <w:t xml:space="preserve">описанию объекта закупки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подготовке государственных контрактов, в том числе на </w:t>
      </w:r>
      <w:r w:rsidR="00D81FBD" w:rsidRPr="00AF1F54">
        <w:rPr>
          <w:sz w:val="28"/>
          <w:szCs w:val="28"/>
        </w:rPr>
        <w:t>выполнение научно-исследовательских, опытно-конструкторских и технологических работ</w:t>
      </w:r>
    </w:p>
    <w:p w:rsidR="00DD65D1" w:rsidRDefault="00DD65D1" w:rsidP="00345FB0">
      <w:pPr>
        <w:widowControl w:val="0"/>
        <w:autoSpaceDE w:val="0"/>
        <w:autoSpaceDN w:val="0"/>
        <w:adjustRightInd w:val="0"/>
        <w:ind w:left="-709" w:firstLine="540"/>
        <w:jc w:val="both"/>
        <w:rPr>
          <w:sz w:val="28"/>
          <w:szCs w:val="28"/>
        </w:rPr>
      </w:pPr>
    </w:p>
    <w:p w:rsidR="002C14CA" w:rsidRDefault="002C14CA" w:rsidP="00345FB0">
      <w:pPr>
        <w:widowControl w:val="0"/>
        <w:autoSpaceDE w:val="0"/>
        <w:autoSpaceDN w:val="0"/>
        <w:adjustRightInd w:val="0"/>
        <w:ind w:left="-709" w:firstLine="540"/>
        <w:jc w:val="both"/>
        <w:rPr>
          <w:sz w:val="28"/>
          <w:szCs w:val="28"/>
        </w:rPr>
      </w:pPr>
    </w:p>
    <w:p w:rsidR="00D230A2" w:rsidRDefault="0075503C" w:rsidP="00777716">
      <w:pPr>
        <w:widowControl w:val="0"/>
        <w:autoSpaceDE w:val="0"/>
        <w:autoSpaceDN w:val="0"/>
        <w:adjustRightInd w:val="0"/>
        <w:ind w:left="-709" w:firstLine="540"/>
        <w:jc w:val="both"/>
        <w:rPr>
          <w:sz w:val="28"/>
          <w:szCs w:val="28"/>
        </w:rPr>
      </w:pPr>
      <w:proofErr w:type="gramStart"/>
      <w:r>
        <w:rPr>
          <w:sz w:val="28"/>
          <w:szCs w:val="28"/>
          <w:lang w:val="en-US"/>
        </w:rPr>
        <w:t>I</w:t>
      </w:r>
      <w:r w:rsidR="00D230A2">
        <w:rPr>
          <w:sz w:val="28"/>
          <w:szCs w:val="28"/>
        </w:rPr>
        <w:t>. Правила описания объекта закупки.</w:t>
      </w:r>
      <w:proofErr w:type="gramEnd"/>
    </w:p>
    <w:p w:rsidR="006138D3" w:rsidRPr="00EC3DB2" w:rsidRDefault="00C45495" w:rsidP="00777716">
      <w:pPr>
        <w:widowControl w:val="0"/>
        <w:autoSpaceDE w:val="0"/>
        <w:autoSpaceDN w:val="0"/>
        <w:adjustRightInd w:val="0"/>
        <w:ind w:left="-709" w:firstLine="540"/>
        <w:jc w:val="both"/>
        <w:rPr>
          <w:sz w:val="28"/>
          <w:szCs w:val="28"/>
        </w:rPr>
      </w:pPr>
      <w:r>
        <w:rPr>
          <w:sz w:val="28"/>
          <w:szCs w:val="28"/>
        </w:rPr>
        <w:t>О</w:t>
      </w:r>
      <w:r w:rsidR="006138D3" w:rsidRPr="00EC3DB2">
        <w:rPr>
          <w:sz w:val="28"/>
          <w:szCs w:val="28"/>
        </w:rPr>
        <w:t>писание объекта закупки</w:t>
      </w:r>
      <w:r w:rsidR="00B14E83">
        <w:rPr>
          <w:sz w:val="28"/>
          <w:szCs w:val="28"/>
        </w:rPr>
        <w:t xml:space="preserve">, в том числе на </w:t>
      </w:r>
      <w:r w:rsidR="006138D3" w:rsidRPr="00EC3DB2">
        <w:rPr>
          <w:sz w:val="28"/>
          <w:szCs w:val="28"/>
        </w:rPr>
        <w:t xml:space="preserve"> </w:t>
      </w:r>
      <w:r w:rsidR="00B14E83">
        <w:rPr>
          <w:sz w:val="28"/>
          <w:szCs w:val="28"/>
        </w:rPr>
        <w:t>выполнение научно-исследовательских, опытно-конструкторских и технологических работ</w:t>
      </w:r>
      <w:r w:rsidR="00A27215">
        <w:rPr>
          <w:sz w:val="28"/>
          <w:szCs w:val="28"/>
        </w:rPr>
        <w:t xml:space="preserve"> (далее - НИР)</w:t>
      </w:r>
      <w:r w:rsidR="00AD65DC">
        <w:rPr>
          <w:sz w:val="28"/>
          <w:szCs w:val="28"/>
        </w:rPr>
        <w:t>,</w:t>
      </w:r>
      <w:r w:rsidR="00B14E83" w:rsidRPr="00EC3DB2">
        <w:rPr>
          <w:sz w:val="28"/>
          <w:szCs w:val="28"/>
        </w:rPr>
        <w:t xml:space="preserve"> </w:t>
      </w:r>
      <w:r w:rsidR="006138D3" w:rsidRPr="00EC3DB2">
        <w:rPr>
          <w:sz w:val="28"/>
          <w:szCs w:val="28"/>
        </w:rPr>
        <w:t xml:space="preserve">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rsidR="006138D3" w:rsidRPr="00EC3DB2">
        <w:rPr>
          <w:sz w:val="28"/>
          <w:szCs w:val="28"/>
        </w:rP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w:t>
      </w:r>
      <w:proofErr w:type="gramEnd"/>
      <w:r w:rsidR="006138D3" w:rsidRPr="00EC3DB2">
        <w:rPr>
          <w:sz w:val="28"/>
          <w:szCs w:val="28"/>
        </w:rPr>
        <w:t xml:space="preserve">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w:t>
      </w:r>
      <w:r w:rsidR="00B66888">
        <w:rPr>
          <w:sz w:val="28"/>
          <w:szCs w:val="28"/>
        </w:rPr>
        <w:t xml:space="preserve"> (договора)</w:t>
      </w:r>
      <w:r w:rsidR="006138D3" w:rsidRPr="00EC3DB2">
        <w:rPr>
          <w:sz w:val="28"/>
          <w:szCs w:val="28"/>
        </w:rPr>
        <w:t>.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sz w:val="28"/>
          <w:szCs w:val="28"/>
        </w:rPr>
        <w:t>.</w:t>
      </w:r>
    </w:p>
    <w:p w:rsidR="006138D3" w:rsidRPr="00EC3DB2" w:rsidRDefault="00C45495" w:rsidP="00777716">
      <w:pPr>
        <w:widowControl w:val="0"/>
        <w:autoSpaceDE w:val="0"/>
        <w:autoSpaceDN w:val="0"/>
        <w:adjustRightInd w:val="0"/>
        <w:ind w:left="-709" w:firstLine="540"/>
        <w:jc w:val="both"/>
        <w:rPr>
          <w:sz w:val="28"/>
          <w:szCs w:val="28"/>
        </w:rPr>
      </w:pPr>
      <w:r>
        <w:rPr>
          <w:sz w:val="28"/>
          <w:szCs w:val="28"/>
        </w:rPr>
        <w:t xml:space="preserve">При </w:t>
      </w:r>
      <w:r w:rsidR="008D4401" w:rsidRPr="00EC3DB2">
        <w:rPr>
          <w:sz w:val="28"/>
          <w:szCs w:val="28"/>
        </w:rPr>
        <w:t>составлении</w:t>
      </w:r>
      <w:r w:rsidR="008D4401">
        <w:rPr>
          <w:sz w:val="28"/>
          <w:szCs w:val="28"/>
        </w:rPr>
        <w:t xml:space="preserve"> </w:t>
      </w:r>
      <w:r>
        <w:rPr>
          <w:sz w:val="28"/>
          <w:szCs w:val="28"/>
        </w:rPr>
        <w:t>описани</w:t>
      </w:r>
      <w:r w:rsidR="008D4401">
        <w:rPr>
          <w:sz w:val="28"/>
          <w:szCs w:val="28"/>
        </w:rPr>
        <w:t>я</w:t>
      </w:r>
      <w:r>
        <w:rPr>
          <w:sz w:val="28"/>
          <w:szCs w:val="28"/>
        </w:rPr>
        <w:t xml:space="preserve"> объекта закупок</w:t>
      </w:r>
      <w:r w:rsidR="006138D3" w:rsidRPr="00EC3DB2">
        <w:rPr>
          <w:sz w:val="28"/>
          <w:szCs w:val="28"/>
        </w:rPr>
        <w:t xml:space="preserve"> </w:t>
      </w:r>
      <w:r w:rsidR="008D4401">
        <w:rPr>
          <w:sz w:val="28"/>
          <w:szCs w:val="28"/>
        </w:rPr>
        <w:t>используются</w:t>
      </w:r>
      <w:r w:rsidR="006138D3" w:rsidRPr="00EC3DB2">
        <w:rPr>
          <w:sz w:val="28"/>
          <w:szCs w:val="28"/>
        </w:rPr>
        <w:t>, если это возможно, стандартны</w:t>
      </w:r>
      <w:r w:rsidR="008D4401">
        <w:rPr>
          <w:sz w:val="28"/>
          <w:szCs w:val="28"/>
        </w:rPr>
        <w:t>е показатели</w:t>
      </w:r>
      <w:r w:rsidR="006138D3" w:rsidRPr="00EC3DB2">
        <w:rPr>
          <w:sz w:val="28"/>
          <w:szCs w:val="28"/>
        </w:rPr>
        <w:t>, требований, условны</w:t>
      </w:r>
      <w:r w:rsidR="008D4401">
        <w:rPr>
          <w:sz w:val="28"/>
          <w:szCs w:val="28"/>
        </w:rPr>
        <w:t>е</w:t>
      </w:r>
      <w:r w:rsidR="006138D3" w:rsidRPr="00EC3DB2">
        <w:rPr>
          <w:sz w:val="28"/>
          <w:szCs w:val="28"/>
        </w:rPr>
        <w:t xml:space="preserve"> обозначени</w:t>
      </w:r>
      <w:r w:rsidR="008D4401">
        <w:rPr>
          <w:sz w:val="28"/>
          <w:szCs w:val="28"/>
        </w:rPr>
        <w:t>я</w:t>
      </w:r>
      <w:r w:rsidR="006138D3" w:rsidRPr="00EC3DB2">
        <w:rPr>
          <w:sz w:val="28"/>
          <w:szCs w:val="28"/>
        </w:rPr>
        <w:t xml:space="preserve"> и терминологии, касающи</w:t>
      </w:r>
      <w:r w:rsidR="00B14E83">
        <w:rPr>
          <w:sz w:val="28"/>
          <w:szCs w:val="28"/>
        </w:rPr>
        <w:t>е</w:t>
      </w:r>
      <w:r w:rsidR="006138D3" w:rsidRPr="00EC3DB2">
        <w:rPr>
          <w:sz w:val="28"/>
          <w:szCs w:val="28"/>
        </w:rPr>
        <w:t>ся технических и качественных характеристик объекта закупки, установленны</w:t>
      </w:r>
      <w:r w:rsidR="00B14E83">
        <w:rPr>
          <w:sz w:val="28"/>
          <w:szCs w:val="28"/>
        </w:rPr>
        <w:t>е</w:t>
      </w:r>
      <w:r w:rsidR="006138D3" w:rsidRPr="00EC3DB2">
        <w:rPr>
          <w:sz w:val="28"/>
          <w:szCs w:val="28"/>
        </w:rPr>
        <w:t xml:space="preserve">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w:t>
      </w:r>
      <w:r w:rsidR="00B14E83">
        <w:rPr>
          <w:sz w:val="28"/>
          <w:szCs w:val="28"/>
        </w:rPr>
        <w:t>техническое задание</w:t>
      </w:r>
      <w:r w:rsidR="006138D3" w:rsidRPr="00EC3DB2">
        <w:rPr>
          <w:sz w:val="28"/>
          <w:szCs w:val="28"/>
        </w:rPr>
        <w:t xml:space="preserve"> должно содержаться обоснование необходимости использования других показателей, требований, обозначений и терминологии;</w:t>
      </w:r>
    </w:p>
    <w:p w:rsidR="006138D3" w:rsidRPr="00EC3DB2" w:rsidRDefault="00AD65DC" w:rsidP="00777716">
      <w:pPr>
        <w:widowControl w:val="0"/>
        <w:autoSpaceDE w:val="0"/>
        <w:autoSpaceDN w:val="0"/>
        <w:adjustRightInd w:val="0"/>
        <w:ind w:left="-709" w:firstLine="540"/>
        <w:jc w:val="both"/>
        <w:rPr>
          <w:sz w:val="28"/>
          <w:szCs w:val="28"/>
        </w:rPr>
      </w:pPr>
      <w:r>
        <w:rPr>
          <w:sz w:val="28"/>
          <w:szCs w:val="28"/>
        </w:rPr>
        <w:t>О</w:t>
      </w:r>
      <w:r w:rsidR="006138D3" w:rsidRPr="00EC3DB2">
        <w:rPr>
          <w:sz w:val="28"/>
          <w:szCs w:val="28"/>
        </w:rPr>
        <w:t xml:space="preserve">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w:t>
      </w:r>
      <w:r w:rsidR="00FB3EDF">
        <w:rPr>
          <w:sz w:val="28"/>
          <w:szCs w:val="28"/>
        </w:rPr>
        <w:t>терминологии.</w:t>
      </w:r>
    </w:p>
    <w:p w:rsidR="006138D3" w:rsidRPr="00EC3DB2" w:rsidRDefault="001F15E8" w:rsidP="00777716">
      <w:pPr>
        <w:widowControl w:val="0"/>
        <w:autoSpaceDE w:val="0"/>
        <w:autoSpaceDN w:val="0"/>
        <w:adjustRightInd w:val="0"/>
        <w:ind w:left="-709" w:firstLine="540"/>
        <w:jc w:val="both"/>
        <w:rPr>
          <w:sz w:val="28"/>
          <w:szCs w:val="28"/>
        </w:rPr>
      </w:pPr>
      <w:r>
        <w:rPr>
          <w:sz w:val="28"/>
          <w:szCs w:val="28"/>
        </w:rPr>
        <w:t>Документация о закупке</w:t>
      </w:r>
      <w:r w:rsidR="006138D3" w:rsidRPr="00EC3DB2">
        <w:rPr>
          <w:sz w:val="28"/>
          <w:szCs w:val="28"/>
        </w:rPr>
        <w:t xml:space="preserve"> должн</w:t>
      </w:r>
      <w:r>
        <w:rPr>
          <w:sz w:val="28"/>
          <w:szCs w:val="28"/>
        </w:rPr>
        <w:t>а</w:t>
      </w:r>
      <w:r w:rsidR="006138D3" w:rsidRPr="00EC3DB2">
        <w:rPr>
          <w:sz w:val="28"/>
          <w:szCs w:val="28"/>
        </w:rPr>
        <w:t xml:space="preserve"> содержать показатели, позволяющие определить соответствие работы установленным заказчиком требованиям. При </w:t>
      </w:r>
      <w:r w:rsidR="006138D3" w:rsidRPr="00EC3DB2">
        <w:rPr>
          <w:sz w:val="28"/>
          <w:szCs w:val="28"/>
        </w:rPr>
        <w:lastRenderedPageBreak/>
        <w:t>этом указываются максимальные и (или) минимальные значения таких показателей, а также значения показателей, которые не могут изменяться.</w:t>
      </w:r>
    </w:p>
    <w:p w:rsidR="006138D3" w:rsidRDefault="006138D3" w:rsidP="00777716">
      <w:pPr>
        <w:widowControl w:val="0"/>
        <w:autoSpaceDE w:val="0"/>
        <w:autoSpaceDN w:val="0"/>
        <w:adjustRightInd w:val="0"/>
        <w:ind w:left="-709" w:firstLine="540"/>
        <w:jc w:val="both"/>
        <w:rPr>
          <w:sz w:val="28"/>
          <w:szCs w:val="28"/>
        </w:rPr>
      </w:pPr>
      <w:proofErr w:type="gramStart"/>
      <w:r w:rsidRPr="00EC3DB2">
        <w:rPr>
          <w:sz w:val="28"/>
          <w:szCs w:val="28"/>
        </w:rP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w:t>
      </w:r>
      <w:proofErr w:type="gramEnd"/>
      <w:r w:rsidRPr="00EC3DB2">
        <w:rPr>
          <w:sz w:val="28"/>
          <w:szCs w:val="28"/>
        </w:rPr>
        <w:t xml:space="preserve"> оборудования, трудовых, финансовых и других ресурсов, необходимых для выполнения работы, являющихся предметом контракта</w:t>
      </w:r>
      <w:r w:rsidR="00B66888">
        <w:rPr>
          <w:sz w:val="28"/>
          <w:szCs w:val="28"/>
        </w:rPr>
        <w:t xml:space="preserve"> (договора)</w:t>
      </w:r>
      <w:r w:rsidRPr="00EC3DB2">
        <w:rPr>
          <w:sz w:val="28"/>
          <w:szCs w:val="28"/>
        </w:rPr>
        <w:t>, за исключением случаев, если возможность установления таких требований к участнику закупки предусмотрена Федеральным законом</w:t>
      </w:r>
      <w:r w:rsidR="001F2F22">
        <w:rPr>
          <w:sz w:val="28"/>
          <w:szCs w:val="28"/>
        </w:rPr>
        <w:t xml:space="preserve"> </w:t>
      </w:r>
      <w:r w:rsidR="00CF0F80">
        <w:rPr>
          <w:sz w:val="28"/>
          <w:szCs w:val="28"/>
        </w:rPr>
        <w:t>от 05.04.2013 №44-ФЗ «О контрактной системе в сфере закупок товаров, работ, услуг для обеспечения государственных и муниципальных нужд» (далее – Закон №44-ФЗ)</w:t>
      </w:r>
      <w:r w:rsidRPr="00EC3DB2">
        <w:rPr>
          <w:sz w:val="28"/>
          <w:szCs w:val="28"/>
        </w:rPr>
        <w:t>.</w:t>
      </w:r>
    </w:p>
    <w:p w:rsidR="000D77D7" w:rsidRPr="00EC3DB2" w:rsidRDefault="006C4840" w:rsidP="000D77D7">
      <w:pPr>
        <w:widowControl w:val="0"/>
        <w:autoSpaceDE w:val="0"/>
        <w:autoSpaceDN w:val="0"/>
        <w:adjustRightInd w:val="0"/>
        <w:ind w:left="-709" w:firstLine="540"/>
        <w:jc w:val="both"/>
        <w:rPr>
          <w:sz w:val="28"/>
          <w:szCs w:val="28"/>
        </w:rPr>
      </w:pPr>
      <w:r>
        <w:rPr>
          <w:sz w:val="28"/>
          <w:szCs w:val="28"/>
        </w:rPr>
        <w:t>Помимо открытого конкурса з</w:t>
      </w:r>
      <w:r w:rsidR="000D77D7" w:rsidRPr="00EC3DB2">
        <w:rPr>
          <w:sz w:val="28"/>
          <w:szCs w:val="28"/>
        </w:rPr>
        <w:t xml:space="preserve">аказчик вправе провести двухэтапный конкурс </w:t>
      </w:r>
      <w:r w:rsidR="000D77D7">
        <w:rPr>
          <w:sz w:val="28"/>
          <w:szCs w:val="28"/>
        </w:rPr>
        <w:t xml:space="preserve">в отношении </w:t>
      </w:r>
      <w:r w:rsidR="00C46F3A">
        <w:rPr>
          <w:sz w:val="28"/>
          <w:szCs w:val="28"/>
        </w:rPr>
        <w:t>научно-исследовательских работ (далее - НИР)</w:t>
      </w:r>
      <w:r w:rsidR="000D77D7" w:rsidRPr="00EC3DB2">
        <w:rPr>
          <w:sz w:val="28"/>
          <w:szCs w:val="28"/>
        </w:rPr>
        <w:t xml:space="preserve"> при одновременном соблюдении следующих условий:</w:t>
      </w:r>
    </w:p>
    <w:p w:rsidR="000D77D7" w:rsidRPr="00EC3DB2" w:rsidRDefault="000D77D7" w:rsidP="000D77D7">
      <w:pPr>
        <w:widowControl w:val="0"/>
        <w:autoSpaceDE w:val="0"/>
        <w:autoSpaceDN w:val="0"/>
        <w:adjustRightInd w:val="0"/>
        <w:ind w:left="-709" w:firstLine="540"/>
        <w:jc w:val="both"/>
        <w:rPr>
          <w:sz w:val="28"/>
          <w:szCs w:val="28"/>
        </w:rPr>
      </w:pPr>
      <w:r w:rsidRPr="00EC3DB2">
        <w:rPr>
          <w:sz w:val="28"/>
          <w:szCs w:val="28"/>
        </w:rPr>
        <w:t>1) конкурс проводится для заключения контракта</w:t>
      </w:r>
      <w:r w:rsidR="00B66888">
        <w:rPr>
          <w:sz w:val="28"/>
          <w:szCs w:val="28"/>
        </w:rPr>
        <w:t xml:space="preserve"> (договора)</w:t>
      </w:r>
      <w:r w:rsidRPr="00EC3DB2">
        <w:rPr>
          <w:sz w:val="28"/>
          <w:szCs w:val="28"/>
        </w:rPr>
        <w:t xml:space="preserve"> на проведение научных исследований;</w:t>
      </w:r>
    </w:p>
    <w:p w:rsidR="000D77D7" w:rsidRPr="00EC3DB2" w:rsidRDefault="000D77D7" w:rsidP="000D77D7">
      <w:pPr>
        <w:widowControl w:val="0"/>
        <w:autoSpaceDE w:val="0"/>
        <w:autoSpaceDN w:val="0"/>
        <w:adjustRightInd w:val="0"/>
        <w:ind w:left="-709" w:firstLine="540"/>
        <w:jc w:val="both"/>
        <w:rPr>
          <w:sz w:val="28"/>
          <w:szCs w:val="28"/>
        </w:rPr>
      </w:pPr>
      <w:r w:rsidRPr="00EC3DB2">
        <w:rPr>
          <w:sz w:val="28"/>
          <w:szCs w:val="28"/>
        </w:rPr>
        <w:t>2) для уточнения характеристик объекта закупки необходимо провести его обсуждение с участниками закупки.</w:t>
      </w:r>
    </w:p>
    <w:p w:rsidR="000D77D7" w:rsidRPr="00EC3DB2" w:rsidRDefault="000D77D7" w:rsidP="00777716">
      <w:pPr>
        <w:widowControl w:val="0"/>
        <w:autoSpaceDE w:val="0"/>
        <w:autoSpaceDN w:val="0"/>
        <w:adjustRightInd w:val="0"/>
        <w:ind w:left="-709" w:firstLine="540"/>
        <w:jc w:val="both"/>
        <w:rPr>
          <w:sz w:val="28"/>
          <w:szCs w:val="28"/>
        </w:rPr>
      </w:pPr>
    </w:p>
    <w:p w:rsidR="007F6F4F" w:rsidRPr="007F6F4F" w:rsidRDefault="0075503C" w:rsidP="00345FB0">
      <w:pPr>
        <w:widowControl w:val="0"/>
        <w:autoSpaceDE w:val="0"/>
        <w:autoSpaceDN w:val="0"/>
        <w:adjustRightInd w:val="0"/>
        <w:ind w:left="-709" w:firstLine="540"/>
        <w:jc w:val="both"/>
        <w:rPr>
          <w:sz w:val="28"/>
          <w:szCs w:val="28"/>
        </w:rPr>
      </w:pPr>
      <w:r>
        <w:rPr>
          <w:sz w:val="28"/>
          <w:szCs w:val="28"/>
          <w:lang w:val="en-US"/>
        </w:rPr>
        <w:t>II</w:t>
      </w:r>
      <w:r w:rsidR="00D230A2" w:rsidRPr="007F6F4F">
        <w:rPr>
          <w:sz w:val="28"/>
          <w:szCs w:val="28"/>
        </w:rPr>
        <w:t xml:space="preserve">. </w:t>
      </w:r>
      <w:r w:rsidR="00777716" w:rsidRPr="007F6F4F">
        <w:rPr>
          <w:sz w:val="28"/>
          <w:szCs w:val="28"/>
        </w:rPr>
        <w:t xml:space="preserve">Общие требования к организации и выполнению </w:t>
      </w:r>
      <w:r w:rsidR="007F6F4F" w:rsidRPr="007F6F4F">
        <w:rPr>
          <w:sz w:val="28"/>
          <w:szCs w:val="28"/>
        </w:rPr>
        <w:t>НИР.</w:t>
      </w:r>
    </w:p>
    <w:p w:rsidR="00345FB0" w:rsidRDefault="007F6F4F" w:rsidP="00345FB0">
      <w:pPr>
        <w:widowControl w:val="0"/>
        <w:autoSpaceDE w:val="0"/>
        <w:autoSpaceDN w:val="0"/>
        <w:adjustRightInd w:val="0"/>
        <w:ind w:left="-709" w:firstLine="540"/>
        <w:jc w:val="both"/>
        <w:rPr>
          <w:sz w:val="28"/>
          <w:szCs w:val="28"/>
        </w:rPr>
      </w:pPr>
      <w:proofErr w:type="gramStart"/>
      <w:r w:rsidRPr="007F6F4F">
        <w:rPr>
          <w:sz w:val="28"/>
          <w:szCs w:val="28"/>
        </w:rPr>
        <w:t>Общие требования к организации и выполнению НИР; порядок выполнения и приемки НИР</w:t>
      </w:r>
      <w:r w:rsidR="00777716" w:rsidRPr="007F6F4F">
        <w:rPr>
          <w:sz w:val="28"/>
          <w:szCs w:val="28"/>
        </w:rPr>
        <w:t>; этапы выполнения НИР, правила их выполнения и приемки; порядок разработки, согласования и утверждения документов в процессе организации и выполнения НИР; порядок реализации результатов НИР</w:t>
      </w:r>
      <w:r w:rsidR="00A60353" w:rsidRPr="007F6F4F">
        <w:rPr>
          <w:sz w:val="28"/>
          <w:szCs w:val="28"/>
        </w:rPr>
        <w:t xml:space="preserve"> установлены </w:t>
      </w:r>
      <w:r w:rsidR="00345FB0" w:rsidRPr="007F6F4F">
        <w:rPr>
          <w:sz w:val="28"/>
          <w:szCs w:val="28"/>
        </w:rPr>
        <w:t>М</w:t>
      </w:r>
      <w:r w:rsidR="00A60353" w:rsidRPr="007F6F4F">
        <w:rPr>
          <w:sz w:val="28"/>
          <w:szCs w:val="28"/>
        </w:rPr>
        <w:t>ежгосударственным</w:t>
      </w:r>
      <w:r w:rsidR="00345FB0" w:rsidRPr="007F6F4F">
        <w:rPr>
          <w:sz w:val="28"/>
          <w:szCs w:val="28"/>
        </w:rPr>
        <w:t xml:space="preserve"> стандарт</w:t>
      </w:r>
      <w:r w:rsidR="00A60353" w:rsidRPr="007F6F4F">
        <w:rPr>
          <w:sz w:val="28"/>
          <w:szCs w:val="28"/>
        </w:rPr>
        <w:t>ом</w:t>
      </w:r>
      <w:r w:rsidR="00345FB0" w:rsidRPr="007F6F4F">
        <w:rPr>
          <w:sz w:val="28"/>
          <w:szCs w:val="28"/>
        </w:rPr>
        <w:t xml:space="preserve"> ГОСТ 15.101-98</w:t>
      </w:r>
      <w:r w:rsidR="00A60353" w:rsidRPr="007F6F4F">
        <w:rPr>
          <w:sz w:val="28"/>
          <w:szCs w:val="28"/>
        </w:rPr>
        <w:t>, который</w:t>
      </w:r>
      <w:r w:rsidR="00345FB0" w:rsidRPr="007F6F4F">
        <w:rPr>
          <w:sz w:val="28"/>
          <w:szCs w:val="28"/>
        </w:rPr>
        <w:t xml:space="preserve"> введен в действие непосредственно в качестве государственного стандарта Российской </w:t>
      </w:r>
      <w:r w:rsidR="00345FB0" w:rsidRPr="00A50A60">
        <w:rPr>
          <w:sz w:val="28"/>
          <w:szCs w:val="28"/>
        </w:rPr>
        <w:t>Федерации с 1 июля 2000 г.</w:t>
      </w:r>
      <w:proofErr w:type="gramEnd"/>
    </w:p>
    <w:p w:rsidR="009A5BA2" w:rsidRPr="00A50A60" w:rsidRDefault="009A5BA2" w:rsidP="009A5BA2">
      <w:pPr>
        <w:widowControl w:val="0"/>
        <w:autoSpaceDE w:val="0"/>
        <w:autoSpaceDN w:val="0"/>
        <w:adjustRightInd w:val="0"/>
        <w:ind w:left="-709" w:firstLine="540"/>
        <w:jc w:val="both"/>
        <w:rPr>
          <w:sz w:val="28"/>
          <w:szCs w:val="28"/>
        </w:rPr>
      </w:pPr>
      <w:r w:rsidRPr="00A50A60">
        <w:rPr>
          <w:sz w:val="28"/>
          <w:szCs w:val="28"/>
        </w:rPr>
        <w:t>Научно-исследовательск</w:t>
      </w:r>
      <w:r w:rsidR="002D4098">
        <w:rPr>
          <w:sz w:val="28"/>
          <w:szCs w:val="28"/>
        </w:rPr>
        <w:t>ой</w:t>
      </w:r>
      <w:r w:rsidRPr="00A50A60">
        <w:rPr>
          <w:sz w:val="28"/>
          <w:szCs w:val="28"/>
        </w:rPr>
        <w:t xml:space="preserve"> работ</w:t>
      </w:r>
      <w:r w:rsidR="002D4098">
        <w:rPr>
          <w:sz w:val="28"/>
          <w:szCs w:val="28"/>
        </w:rPr>
        <w:t>ой</w:t>
      </w:r>
      <w:r w:rsidRPr="00A50A60">
        <w:rPr>
          <w:sz w:val="28"/>
          <w:szCs w:val="28"/>
        </w:rPr>
        <w:t xml:space="preserve"> </w:t>
      </w:r>
      <w:r w:rsidR="002D4098">
        <w:rPr>
          <w:sz w:val="28"/>
          <w:szCs w:val="28"/>
        </w:rPr>
        <w:t>является</w:t>
      </w:r>
      <w:r w:rsidRPr="00A50A60">
        <w:rPr>
          <w:sz w:val="28"/>
          <w:szCs w:val="28"/>
        </w:rPr>
        <w:t xml:space="preserve"> комплекс теоретических и (или) экспериментальных исследований, проводимых с целью получения обоснованных исходных данных, изыскания принципов и путей создания (модернизации) продукции.</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xml:space="preserve">В процессе выполнения НИР должно быть обеспечено соблюдение требований </w:t>
      </w:r>
      <w:r w:rsidR="002C6E3D">
        <w:rPr>
          <w:sz w:val="28"/>
          <w:szCs w:val="28"/>
        </w:rPr>
        <w:t>технического задания</w:t>
      </w:r>
      <w:r w:rsidRPr="00A50A60">
        <w:rPr>
          <w:sz w:val="28"/>
          <w:szCs w:val="28"/>
        </w:rPr>
        <w:t>, в том числе разработаны и реализованы требования:</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по обеспечению безопасности для жизни и здоровья людей и охраны окружающей среды, совместимости и взаимозаменяемости;</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по стандартизации, унификации и метрологическому обеспечению;</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по ограничению номенклатуры применяемых материалов и комплектующих изделий;</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по экономическому и рациональному использованию топливно-энергетических и материальных ресурсов при создании и эксплуатации создаваемой продукции;</w:t>
      </w:r>
    </w:p>
    <w:p w:rsidR="00DF1D04" w:rsidRPr="00A50A60" w:rsidRDefault="00DF1D04" w:rsidP="00DF1D04">
      <w:pPr>
        <w:widowControl w:val="0"/>
        <w:autoSpaceDE w:val="0"/>
        <w:autoSpaceDN w:val="0"/>
        <w:adjustRightInd w:val="0"/>
        <w:ind w:left="-709" w:firstLine="540"/>
        <w:jc w:val="both"/>
        <w:rPr>
          <w:sz w:val="28"/>
          <w:szCs w:val="28"/>
        </w:rPr>
      </w:pPr>
      <w:r w:rsidRPr="00A50A60">
        <w:rPr>
          <w:sz w:val="28"/>
          <w:szCs w:val="28"/>
        </w:rPr>
        <w:t>- по обеспечению конкурентоспособности продукции, намечаемой к созданию.</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t>Процесс выполнения НИР в общем случае состоит из следующих этапов:</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lastRenderedPageBreak/>
        <w:t xml:space="preserve">- выбор направления исследований; проводят с целью определения оптимального варианта направления исследований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w:t>
      </w:r>
      <w:proofErr w:type="gramStart"/>
      <w:r w:rsidRPr="00A50A60">
        <w:rPr>
          <w:sz w:val="28"/>
          <w:szCs w:val="28"/>
        </w:rPr>
        <w:t>аналогичным проблемам</w:t>
      </w:r>
      <w:proofErr w:type="gramEnd"/>
      <w:r w:rsidRPr="00A50A60">
        <w:rPr>
          <w:sz w:val="28"/>
          <w:szCs w:val="28"/>
        </w:rPr>
        <w:t>;</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t xml:space="preserve">- теоретические и экспериментальные исследования; проводят с целью получения достаточных теоретических и достоверных экспериментальных результатов исследований для </w:t>
      </w:r>
      <w:proofErr w:type="gramStart"/>
      <w:r w:rsidRPr="00A50A60">
        <w:rPr>
          <w:sz w:val="28"/>
          <w:szCs w:val="28"/>
        </w:rPr>
        <w:t>решения</w:t>
      </w:r>
      <w:proofErr w:type="gramEnd"/>
      <w:r w:rsidRPr="00A50A60">
        <w:rPr>
          <w:sz w:val="28"/>
          <w:szCs w:val="28"/>
        </w:rPr>
        <w:t xml:space="preserve"> поставленных перед НИР задач;</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t>- обобщение и оценка результатов исследований, выпуск отчетной научно-технической документации (далее в тексте - ОНТД) по НИР; проводят с целью оценки эффективности полученных результатов в сравнении с современным научно-техническим уровнем (в том числе оценки создания конкурентоспособной продукции и услуг);</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t>- предъявления работы к приемке и ее приемка.</w:t>
      </w:r>
    </w:p>
    <w:p w:rsidR="00CB679B" w:rsidRPr="00A50A60" w:rsidRDefault="00CB679B" w:rsidP="00CB679B">
      <w:pPr>
        <w:widowControl w:val="0"/>
        <w:autoSpaceDE w:val="0"/>
        <w:autoSpaceDN w:val="0"/>
        <w:adjustRightInd w:val="0"/>
        <w:ind w:left="-709" w:firstLine="540"/>
        <w:jc w:val="both"/>
        <w:rPr>
          <w:sz w:val="28"/>
          <w:szCs w:val="28"/>
        </w:rPr>
      </w:pPr>
      <w:r w:rsidRPr="00A50A60">
        <w:rPr>
          <w:sz w:val="28"/>
          <w:szCs w:val="28"/>
        </w:rPr>
        <w:t xml:space="preserve">Этапы конкретной НИР, а также необходимость их приемки должны быть определены в </w:t>
      </w:r>
      <w:r w:rsidR="00E97F09">
        <w:rPr>
          <w:sz w:val="28"/>
          <w:szCs w:val="28"/>
        </w:rPr>
        <w:t>техническом задании</w:t>
      </w:r>
      <w:r w:rsidRPr="00A50A60">
        <w:rPr>
          <w:sz w:val="28"/>
          <w:szCs w:val="28"/>
        </w:rPr>
        <w:t xml:space="preserve"> и контракте на ее выполнение.</w:t>
      </w:r>
    </w:p>
    <w:p w:rsidR="00A565D9" w:rsidRPr="00A50A60" w:rsidRDefault="00A565D9" w:rsidP="00A565D9">
      <w:pPr>
        <w:widowControl w:val="0"/>
        <w:autoSpaceDE w:val="0"/>
        <w:autoSpaceDN w:val="0"/>
        <w:adjustRightInd w:val="0"/>
        <w:ind w:left="-709" w:firstLine="540"/>
        <w:jc w:val="both"/>
        <w:rPr>
          <w:sz w:val="28"/>
          <w:szCs w:val="28"/>
        </w:rPr>
      </w:pPr>
      <w:r w:rsidRPr="00A50A60">
        <w:rPr>
          <w:sz w:val="28"/>
          <w:szCs w:val="28"/>
        </w:rPr>
        <w:t>При выявлении в процессе НИР нецелесообразности продолжения работ исполнитель НИР представляет заказчику обоснованное заключение о прекращении работ. Основанием для прекращения НИР является совместное решение исполнителя НИР и заказчика.</w:t>
      </w:r>
    </w:p>
    <w:p w:rsidR="00A565D9" w:rsidRPr="00A50A60" w:rsidRDefault="00A565D9" w:rsidP="00A565D9">
      <w:pPr>
        <w:widowControl w:val="0"/>
        <w:autoSpaceDE w:val="0"/>
        <w:autoSpaceDN w:val="0"/>
        <w:adjustRightInd w:val="0"/>
        <w:ind w:left="-709" w:firstLine="540"/>
        <w:jc w:val="both"/>
        <w:rPr>
          <w:sz w:val="28"/>
          <w:szCs w:val="28"/>
        </w:rPr>
      </w:pPr>
      <w:r w:rsidRPr="00A50A60">
        <w:rPr>
          <w:sz w:val="28"/>
          <w:szCs w:val="28"/>
        </w:rPr>
        <w:t>Прекращение НИР по инициативе заказчика оформляют также совместным решением исполнителя НИР и заказчика.</w:t>
      </w:r>
    </w:p>
    <w:p w:rsidR="00950E1D" w:rsidRDefault="00C925F4" w:rsidP="00950E1D">
      <w:pPr>
        <w:widowControl w:val="0"/>
        <w:autoSpaceDE w:val="0"/>
        <w:autoSpaceDN w:val="0"/>
        <w:adjustRightInd w:val="0"/>
        <w:ind w:left="-709" w:firstLine="540"/>
        <w:jc w:val="both"/>
        <w:rPr>
          <w:sz w:val="28"/>
          <w:szCs w:val="28"/>
        </w:rPr>
      </w:pPr>
      <w:r>
        <w:rPr>
          <w:sz w:val="28"/>
          <w:szCs w:val="28"/>
        </w:rPr>
        <w:t>Межгосударственным стандартом предусмотрен определенный порядок п</w:t>
      </w:r>
      <w:r w:rsidR="00950E1D" w:rsidRPr="00A50A60">
        <w:rPr>
          <w:sz w:val="28"/>
          <w:szCs w:val="28"/>
        </w:rPr>
        <w:t>риемк</w:t>
      </w:r>
      <w:r w:rsidR="00FA62F9">
        <w:rPr>
          <w:sz w:val="28"/>
          <w:szCs w:val="28"/>
        </w:rPr>
        <w:t>и</w:t>
      </w:r>
      <w:r w:rsidR="00950E1D" w:rsidRPr="00A50A60">
        <w:rPr>
          <w:sz w:val="28"/>
          <w:szCs w:val="28"/>
        </w:rPr>
        <w:t xml:space="preserve"> этапов НИР</w:t>
      </w:r>
      <w:r w:rsidR="00AB7965">
        <w:rPr>
          <w:sz w:val="28"/>
          <w:szCs w:val="28"/>
        </w:rPr>
        <w:t xml:space="preserve"> и </w:t>
      </w:r>
      <w:r w:rsidR="00E64698">
        <w:rPr>
          <w:sz w:val="28"/>
          <w:szCs w:val="28"/>
        </w:rPr>
        <w:t xml:space="preserve">приемки </w:t>
      </w:r>
      <w:r w:rsidR="00AB7965">
        <w:rPr>
          <w:sz w:val="28"/>
          <w:szCs w:val="28"/>
        </w:rPr>
        <w:t>НИР в целом</w:t>
      </w:r>
      <w:r w:rsidR="00D62068">
        <w:rPr>
          <w:sz w:val="28"/>
          <w:szCs w:val="28"/>
        </w:rPr>
        <w:t>.</w:t>
      </w:r>
    </w:p>
    <w:p w:rsidR="00AB7965" w:rsidRPr="00A50A60" w:rsidRDefault="00E64698" w:rsidP="00950E1D">
      <w:pPr>
        <w:widowControl w:val="0"/>
        <w:autoSpaceDE w:val="0"/>
        <w:autoSpaceDN w:val="0"/>
        <w:adjustRightInd w:val="0"/>
        <w:ind w:left="-709" w:firstLine="540"/>
        <w:jc w:val="both"/>
        <w:rPr>
          <w:sz w:val="28"/>
          <w:szCs w:val="28"/>
        </w:rPr>
      </w:pPr>
      <w:r>
        <w:rPr>
          <w:sz w:val="28"/>
          <w:szCs w:val="28"/>
        </w:rPr>
        <w:t xml:space="preserve">А) </w:t>
      </w:r>
      <w:r w:rsidR="00AB7965">
        <w:rPr>
          <w:sz w:val="28"/>
          <w:szCs w:val="28"/>
        </w:rPr>
        <w:t>П</w:t>
      </w:r>
      <w:r w:rsidR="00AB7965" w:rsidRPr="00A50A60">
        <w:rPr>
          <w:sz w:val="28"/>
          <w:szCs w:val="28"/>
        </w:rPr>
        <w:t>риемк</w:t>
      </w:r>
      <w:r>
        <w:rPr>
          <w:sz w:val="28"/>
          <w:szCs w:val="28"/>
        </w:rPr>
        <w:t>а</w:t>
      </w:r>
      <w:r w:rsidR="00AB7965" w:rsidRPr="00A50A60">
        <w:rPr>
          <w:sz w:val="28"/>
          <w:szCs w:val="28"/>
        </w:rPr>
        <w:t xml:space="preserve"> этапов НИР</w:t>
      </w:r>
      <w:r w:rsidR="00AB7965">
        <w:rPr>
          <w:sz w:val="28"/>
          <w:szCs w:val="28"/>
        </w:rPr>
        <w:t>.</w:t>
      </w:r>
    </w:p>
    <w:p w:rsidR="00950E1D" w:rsidRPr="00A50A60" w:rsidRDefault="00950E1D" w:rsidP="00950E1D">
      <w:pPr>
        <w:widowControl w:val="0"/>
        <w:autoSpaceDE w:val="0"/>
        <w:autoSpaceDN w:val="0"/>
        <w:adjustRightInd w:val="0"/>
        <w:ind w:left="-709" w:firstLine="540"/>
        <w:jc w:val="both"/>
        <w:rPr>
          <w:sz w:val="28"/>
          <w:szCs w:val="28"/>
        </w:rPr>
      </w:pPr>
      <w:bookmarkStart w:id="1" w:name="Par143"/>
      <w:bookmarkEnd w:id="1"/>
      <w:r w:rsidRPr="00A50A60">
        <w:rPr>
          <w:sz w:val="28"/>
          <w:szCs w:val="28"/>
        </w:rPr>
        <w:t xml:space="preserve">После завершения этапа НИР его результаты и </w:t>
      </w:r>
      <w:proofErr w:type="gramStart"/>
      <w:r w:rsidRPr="00A50A60">
        <w:rPr>
          <w:sz w:val="28"/>
          <w:szCs w:val="28"/>
        </w:rPr>
        <w:t>разработанная</w:t>
      </w:r>
      <w:proofErr w:type="gramEnd"/>
      <w:r w:rsidRPr="00A50A60">
        <w:rPr>
          <w:sz w:val="28"/>
          <w:szCs w:val="28"/>
        </w:rPr>
        <w:t xml:space="preserve"> ОНТД должны быть рассмотрены на научно-техническом (ученом) совете (далее - НТС) организации-исполнителя НИР или на секции НТС с участием заказчика, головного НИИ по виду техники или других заинтересованных организаций по решению исполнителя НИР и заказчика.</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Результаты рассмотрения этапа НИР оформляют протоколом.</w:t>
      </w:r>
    </w:p>
    <w:p w:rsidR="00950E1D" w:rsidRPr="00AB7965" w:rsidRDefault="00950E1D" w:rsidP="00950E1D">
      <w:pPr>
        <w:widowControl w:val="0"/>
        <w:autoSpaceDE w:val="0"/>
        <w:autoSpaceDN w:val="0"/>
        <w:adjustRightInd w:val="0"/>
        <w:ind w:left="-709" w:firstLine="540"/>
        <w:jc w:val="both"/>
        <w:rPr>
          <w:sz w:val="28"/>
          <w:szCs w:val="28"/>
        </w:rPr>
      </w:pPr>
      <w:r w:rsidRPr="00AB7965">
        <w:rPr>
          <w:sz w:val="28"/>
          <w:szCs w:val="28"/>
        </w:rPr>
        <w:t xml:space="preserve">ОНТД на этапе НИР перед рассмотрением на НТС может быть </w:t>
      </w:r>
      <w:proofErr w:type="gramStart"/>
      <w:r w:rsidRPr="00AB7965">
        <w:rPr>
          <w:sz w:val="28"/>
          <w:szCs w:val="28"/>
        </w:rPr>
        <w:t>направлена</w:t>
      </w:r>
      <w:proofErr w:type="gramEnd"/>
      <w:r w:rsidRPr="00AB7965">
        <w:rPr>
          <w:sz w:val="28"/>
          <w:szCs w:val="28"/>
        </w:rPr>
        <w:t xml:space="preserve"> на рецензию. Необходимость рецензирования и организация-рецензент устанавливаются в </w:t>
      </w:r>
      <w:r w:rsidR="00B77336" w:rsidRPr="00AB7965">
        <w:rPr>
          <w:sz w:val="28"/>
          <w:szCs w:val="28"/>
        </w:rPr>
        <w:t>техническом задании</w:t>
      </w:r>
      <w:r w:rsidRPr="00AB7965">
        <w:rPr>
          <w:sz w:val="28"/>
          <w:szCs w:val="28"/>
        </w:rPr>
        <w:t xml:space="preserve"> и контракте на выполнение НИР.</w:t>
      </w:r>
    </w:p>
    <w:p w:rsidR="00950E1D" w:rsidRPr="00AB7965" w:rsidRDefault="00950E1D" w:rsidP="00950E1D">
      <w:pPr>
        <w:widowControl w:val="0"/>
        <w:autoSpaceDE w:val="0"/>
        <w:autoSpaceDN w:val="0"/>
        <w:adjustRightInd w:val="0"/>
        <w:ind w:left="-709" w:firstLine="540"/>
        <w:jc w:val="both"/>
        <w:rPr>
          <w:sz w:val="28"/>
          <w:szCs w:val="28"/>
        </w:rPr>
      </w:pPr>
      <w:bookmarkStart w:id="2" w:name="Par146"/>
      <w:bookmarkEnd w:id="2"/>
      <w:proofErr w:type="gramStart"/>
      <w:r w:rsidRPr="00AB7965">
        <w:rPr>
          <w:sz w:val="28"/>
          <w:szCs w:val="28"/>
        </w:rPr>
        <w:t>Откорректированную</w:t>
      </w:r>
      <w:proofErr w:type="gramEnd"/>
      <w:r w:rsidRPr="00AB7965">
        <w:rPr>
          <w:sz w:val="28"/>
          <w:szCs w:val="28"/>
        </w:rPr>
        <w:t xml:space="preserve"> по результатам рассмотрения на НТС (секции НТС) ОНТД утверждает руководство исполнителя НИР.</w:t>
      </w:r>
    </w:p>
    <w:p w:rsidR="00950E1D" w:rsidRPr="00AB7965" w:rsidRDefault="00950E1D" w:rsidP="00950E1D">
      <w:pPr>
        <w:widowControl w:val="0"/>
        <w:autoSpaceDE w:val="0"/>
        <w:autoSpaceDN w:val="0"/>
        <w:adjustRightInd w:val="0"/>
        <w:ind w:left="-709" w:firstLine="540"/>
        <w:jc w:val="both"/>
        <w:rPr>
          <w:sz w:val="28"/>
          <w:szCs w:val="28"/>
        </w:rPr>
      </w:pPr>
      <w:r w:rsidRPr="00AB7965">
        <w:rPr>
          <w:sz w:val="28"/>
          <w:szCs w:val="28"/>
        </w:rPr>
        <w:t xml:space="preserve">Приемка этапа НИР заключается в рассмотрении и оценке результатов выполненных работ, качества предъявленной ОНТД и других материалов по этапу в соответствии с требованиями </w:t>
      </w:r>
      <w:r w:rsidR="002E4A7B" w:rsidRPr="00AB7965">
        <w:rPr>
          <w:sz w:val="28"/>
          <w:szCs w:val="28"/>
        </w:rPr>
        <w:t>технического задания</w:t>
      </w:r>
      <w:r w:rsidRPr="00AB7965">
        <w:rPr>
          <w:sz w:val="28"/>
          <w:szCs w:val="28"/>
        </w:rPr>
        <w:t xml:space="preserve"> и контракта, а также в подтверждении результатов исследований проведением испытаний макетов, если это указано в </w:t>
      </w:r>
      <w:r w:rsidR="002E4A7B" w:rsidRPr="00AB7965">
        <w:rPr>
          <w:sz w:val="28"/>
          <w:szCs w:val="28"/>
        </w:rPr>
        <w:t>техническом задании</w:t>
      </w:r>
      <w:r w:rsidRPr="00AB7965">
        <w:rPr>
          <w:sz w:val="28"/>
          <w:szCs w:val="28"/>
        </w:rPr>
        <w:t xml:space="preserve"> или контракте.</w:t>
      </w:r>
    </w:p>
    <w:p w:rsidR="00950E1D" w:rsidRPr="00A50A60" w:rsidRDefault="00950E1D" w:rsidP="00950E1D">
      <w:pPr>
        <w:widowControl w:val="0"/>
        <w:autoSpaceDE w:val="0"/>
        <w:autoSpaceDN w:val="0"/>
        <w:adjustRightInd w:val="0"/>
        <w:ind w:left="-709" w:firstLine="540"/>
        <w:jc w:val="both"/>
        <w:rPr>
          <w:sz w:val="28"/>
          <w:szCs w:val="28"/>
        </w:rPr>
      </w:pPr>
      <w:r w:rsidRPr="00AB7965">
        <w:rPr>
          <w:sz w:val="28"/>
          <w:szCs w:val="28"/>
        </w:rPr>
        <w:t xml:space="preserve">К приемке этапа предъявляют: </w:t>
      </w:r>
      <w:proofErr w:type="gramStart"/>
      <w:r w:rsidRPr="00AB7965">
        <w:rPr>
          <w:sz w:val="28"/>
          <w:szCs w:val="28"/>
        </w:rPr>
        <w:t>утвержденную</w:t>
      </w:r>
      <w:proofErr w:type="gramEnd"/>
      <w:r w:rsidRPr="00AB7965">
        <w:rPr>
          <w:sz w:val="28"/>
          <w:szCs w:val="28"/>
        </w:rPr>
        <w:t xml:space="preserve"> ОНТД завершенного этапа, проект программы приемки этапа (если она разрабатывалась), протокол о рассмотрении этапа НИР на НТС (секции НТС), а также другие технические </w:t>
      </w:r>
      <w:r w:rsidRPr="00A50A60">
        <w:rPr>
          <w:sz w:val="28"/>
          <w:szCs w:val="28"/>
        </w:rPr>
        <w:t xml:space="preserve">материалы, предусмотренные </w:t>
      </w:r>
      <w:r w:rsidR="002E4A7B">
        <w:rPr>
          <w:sz w:val="28"/>
          <w:szCs w:val="28"/>
        </w:rPr>
        <w:t>техническим заданием</w:t>
      </w:r>
      <w:r w:rsidRPr="00A50A60">
        <w:rPr>
          <w:sz w:val="28"/>
          <w:szCs w:val="28"/>
        </w:rPr>
        <w:t xml:space="preserve"> и контрактом.</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Этап НИР принимает комиссия, необходимость создания которой, ее состав и сроки работы устанавливает руководство исполнителя НИР по согласованию с </w:t>
      </w:r>
      <w:r w:rsidRPr="00A50A60">
        <w:rPr>
          <w:sz w:val="28"/>
          <w:szCs w:val="28"/>
        </w:rPr>
        <w:lastRenderedPageBreak/>
        <w:t>заказчиком.</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Результаты приемки оформляют актом приемки этапа НИР, утверждаемым руководством исполнителя НИР. Утвержденный акт является основанием для того, чтобы считать этап НИР завершенным.</w:t>
      </w:r>
    </w:p>
    <w:p w:rsidR="00950E1D" w:rsidRPr="00A50A60" w:rsidRDefault="00FA480B" w:rsidP="00950E1D">
      <w:pPr>
        <w:widowControl w:val="0"/>
        <w:autoSpaceDE w:val="0"/>
        <w:autoSpaceDN w:val="0"/>
        <w:adjustRightInd w:val="0"/>
        <w:ind w:left="-709" w:firstLine="540"/>
        <w:jc w:val="both"/>
        <w:rPr>
          <w:sz w:val="28"/>
          <w:szCs w:val="28"/>
        </w:rPr>
      </w:pPr>
      <w:r>
        <w:rPr>
          <w:sz w:val="28"/>
          <w:szCs w:val="28"/>
        </w:rPr>
        <w:t xml:space="preserve">Б) </w:t>
      </w:r>
      <w:r w:rsidR="00950E1D" w:rsidRPr="00A50A60">
        <w:rPr>
          <w:sz w:val="28"/>
          <w:szCs w:val="28"/>
        </w:rPr>
        <w:t>Приемка НИР в целом</w:t>
      </w:r>
      <w:r w:rsidR="00D62068">
        <w:rPr>
          <w:sz w:val="28"/>
          <w:szCs w:val="28"/>
        </w:rPr>
        <w:t>.</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После приемки этапов НИР исполнитель НИР оформляет ОНТД и другие материалы по НИР в целом, которые </w:t>
      </w:r>
      <w:r w:rsidR="00D62068">
        <w:rPr>
          <w:sz w:val="28"/>
          <w:szCs w:val="28"/>
        </w:rPr>
        <w:t xml:space="preserve">также </w:t>
      </w:r>
      <w:r w:rsidRPr="00A50A60">
        <w:rPr>
          <w:sz w:val="28"/>
          <w:szCs w:val="28"/>
        </w:rPr>
        <w:t>должны быть рассмотрены на НТС (секции НТС)</w:t>
      </w:r>
      <w:r w:rsidR="00D62068">
        <w:rPr>
          <w:sz w:val="28"/>
          <w:szCs w:val="28"/>
        </w:rPr>
        <w:t>.</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Приемку НИР осуществляют постоянно действующей или специально создаваемой комиссией.</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Основанием для приемки НИР является приказ (распоряжение) руководства исполнителя НИР и (или) заказчика о приемке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В приказе указывают наименование НИР, состав комиссии, цели и задачи комиссии, место и сроки проведения работ по приемке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При необходимости исполнителем НИР может быть разработана программа приемки НИР, утверждаемая руководством исполнителя НИР. В программе указывают наименование работы, конкретный перечень предъявляемых к приемке технических материалов и документов, объем, содержание и последовательность работ при проведении приемки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На приемку НИР исполнитель НИР предъявляет:</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 утвержденное </w:t>
      </w:r>
      <w:r w:rsidR="00856D60">
        <w:rPr>
          <w:sz w:val="28"/>
          <w:szCs w:val="28"/>
        </w:rPr>
        <w:t>техническое задание</w:t>
      </w:r>
      <w:r w:rsidRPr="00A50A60">
        <w:rPr>
          <w:sz w:val="28"/>
          <w:szCs w:val="28"/>
        </w:rPr>
        <w:t>;</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утвержденные акты приемки завершенных этапов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 утвержденный научно-технический отчет по НИР и </w:t>
      </w:r>
      <w:proofErr w:type="gramStart"/>
      <w:r w:rsidRPr="00A50A60">
        <w:rPr>
          <w:sz w:val="28"/>
          <w:szCs w:val="28"/>
        </w:rPr>
        <w:t>другую</w:t>
      </w:r>
      <w:proofErr w:type="gramEnd"/>
      <w:r w:rsidRPr="00A50A60">
        <w:rPr>
          <w:sz w:val="28"/>
          <w:szCs w:val="28"/>
        </w:rPr>
        <w:t xml:space="preserve"> ОНТД по НИР, предусмотренную </w:t>
      </w:r>
      <w:r w:rsidR="00856D60">
        <w:rPr>
          <w:sz w:val="28"/>
          <w:szCs w:val="28"/>
        </w:rPr>
        <w:t>техническим заданием</w:t>
      </w:r>
      <w:r w:rsidRPr="00A50A60">
        <w:rPr>
          <w:sz w:val="28"/>
          <w:szCs w:val="28"/>
        </w:rPr>
        <w:t xml:space="preserve"> и контрактом;</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 макеты, программы и методики испытаний макетов, если это предусмотрено </w:t>
      </w:r>
      <w:r w:rsidR="00856D60">
        <w:rPr>
          <w:sz w:val="28"/>
          <w:szCs w:val="28"/>
        </w:rPr>
        <w:t>техническим заданием</w:t>
      </w:r>
      <w:r w:rsidRPr="00A50A60">
        <w:rPr>
          <w:sz w:val="28"/>
          <w:szCs w:val="28"/>
        </w:rPr>
        <w:t xml:space="preserve"> и контрактом;</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рекомендации и предложения по реализации и использованию результатов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 другие материалы по предложениям инстанций, утвердивших </w:t>
      </w:r>
      <w:r w:rsidR="00287CCB">
        <w:rPr>
          <w:sz w:val="28"/>
          <w:szCs w:val="28"/>
        </w:rPr>
        <w:t>техническое задание</w:t>
      </w:r>
      <w:r w:rsidRPr="00A50A60">
        <w:rPr>
          <w:sz w:val="28"/>
          <w:szCs w:val="28"/>
        </w:rPr>
        <w:t xml:space="preserve"> или программу приемки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Приемка НИР заключается в рассмотрении и проверке результатов выполненных работ на соответствие </w:t>
      </w:r>
      <w:r w:rsidR="00287CCB">
        <w:rPr>
          <w:sz w:val="28"/>
          <w:szCs w:val="28"/>
        </w:rPr>
        <w:t>техническому заданию</w:t>
      </w:r>
      <w:r w:rsidRPr="00A50A60">
        <w:rPr>
          <w:sz w:val="28"/>
          <w:szCs w:val="28"/>
        </w:rPr>
        <w:t>, анализе качества принятых технических решений, а при необходимости и в подтверждении результатов исследований проведением испытаний макетов.</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При приемке НИР оценивают научно-технический уровень исследований, обоснованность предлагаемых решений и рекомендаций по реализации и использованию результатов НИР для создания конкурентоспособной продукции и услуг.</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По результатам приемки НИР комиссия оформляет акт приемки НИР, подписанный председателем и всеми членами комиссии и утверждаемый руководством исполнителя НИР или заказчиком.</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Датой окончания НИР считают дату утверждения акта приемки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Результаты законченной НИР реализуют в соответствии с рекомендациями, изложенными в акте приемки НИР.</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Законченную НИР считают реализованной, если в соответствии с целями, поставленными в НИР, ее результаты использованы при разработке:</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xml:space="preserve">- основных направлений или региональных целевых программ развития </w:t>
      </w:r>
      <w:r w:rsidRPr="00A50A60">
        <w:rPr>
          <w:sz w:val="28"/>
          <w:szCs w:val="28"/>
        </w:rPr>
        <w:lastRenderedPageBreak/>
        <w:t>техники;</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новых (модернизации существующих) образцов продукции или их составных частей;</w:t>
      </w:r>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технических заданий, по которым разрабатывают новые (модернизируют существующие) образцы продукции;</w:t>
      </w:r>
    </w:p>
    <w:p w:rsidR="00950E1D" w:rsidRPr="001F15E8" w:rsidRDefault="00950E1D" w:rsidP="00950E1D">
      <w:pPr>
        <w:widowControl w:val="0"/>
        <w:autoSpaceDE w:val="0"/>
        <w:autoSpaceDN w:val="0"/>
        <w:adjustRightInd w:val="0"/>
        <w:ind w:left="-709" w:firstLine="540"/>
        <w:jc w:val="both"/>
        <w:rPr>
          <w:sz w:val="28"/>
          <w:szCs w:val="28"/>
        </w:rPr>
      </w:pPr>
      <w:r w:rsidRPr="00A50A60">
        <w:rPr>
          <w:sz w:val="28"/>
          <w:szCs w:val="28"/>
        </w:rPr>
        <w:t xml:space="preserve">- </w:t>
      </w:r>
      <w:r w:rsidRPr="001F15E8">
        <w:rPr>
          <w:sz w:val="28"/>
          <w:szCs w:val="28"/>
        </w:rPr>
        <w:t>решения о коренном изменении направлений отдельных научно-исследовательских, опытно-конструкторских или опытно-технологических работ;</w:t>
      </w:r>
    </w:p>
    <w:p w:rsidR="00950E1D" w:rsidRPr="00A50A60" w:rsidRDefault="00950E1D" w:rsidP="00950E1D">
      <w:pPr>
        <w:widowControl w:val="0"/>
        <w:autoSpaceDE w:val="0"/>
        <w:autoSpaceDN w:val="0"/>
        <w:adjustRightInd w:val="0"/>
        <w:ind w:left="-709" w:firstLine="540"/>
        <w:jc w:val="both"/>
        <w:rPr>
          <w:sz w:val="28"/>
          <w:szCs w:val="28"/>
        </w:rPr>
      </w:pPr>
      <w:r w:rsidRPr="001F15E8">
        <w:rPr>
          <w:sz w:val="28"/>
          <w:szCs w:val="28"/>
        </w:rPr>
        <w:t>- технических заданий на другие НИР</w:t>
      </w:r>
      <w:r w:rsidRPr="00A50A60">
        <w:rPr>
          <w:sz w:val="28"/>
          <w:szCs w:val="28"/>
        </w:rPr>
        <w:t>;</w:t>
      </w:r>
    </w:p>
    <w:p w:rsidR="00950E1D" w:rsidRPr="00A50A60" w:rsidRDefault="00950E1D" w:rsidP="00950E1D">
      <w:pPr>
        <w:widowControl w:val="0"/>
        <w:autoSpaceDE w:val="0"/>
        <w:autoSpaceDN w:val="0"/>
        <w:adjustRightInd w:val="0"/>
        <w:ind w:left="-709" w:firstLine="540"/>
        <w:jc w:val="both"/>
        <w:rPr>
          <w:sz w:val="28"/>
          <w:szCs w:val="28"/>
        </w:rPr>
      </w:pPr>
      <w:proofErr w:type="gramStart"/>
      <w:r w:rsidRPr="00A50A60">
        <w:rPr>
          <w:sz w:val="28"/>
          <w:szCs w:val="28"/>
        </w:rPr>
        <w:t>- нормативных, технических и организационно-методических документов (стандартов, положений, методик, инструкций, руководств), используемых при разработке, производстве, эксплуатации и ремонте продукции;</w:t>
      </w:r>
      <w:proofErr w:type="gramEnd"/>
    </w:p>
    <w:p w:rsidR="00950E1D" w:rsidRPr="00A50A60" w:rsidRDefault="00950E1D" w:rsidP="00950E1D">
      <w:pPr>
        <w:widowControl w:val="0"/>
        <w:autoSpaceDE w:val="0"/>
        <w:autoSpaceDN w:val="0"/>
        <w:adjustRightInd w:val="0"/>
        <w:ind w:left="-709" w:firstLine="540"/>
        <w:jc w:val="both"/>
        <w:rPr>
          <w:sz w:val="28"/>
          <w:szCs w:val="28"/>
        </w:rPr>
      </w:pPr>
      <w:r w:rsidRPr="00A50A60">
        <w:rPr>
          <w:sz w:val="28"/>
          <w:szCs w:val="28"/>
        </w:rPr>
        <w:t>- программ и методик испытаний новых (модернизированных) образцов продукции.</w:t>
      </w:r>
    </w:p>
    <w:p w:rsidR="008E59F3" w:rsidRPr="00A50A60" w:rsidRDefault="008E59F3" w:rsidP="00950E1D">
      <w:pPr>
        <w:widowControl w:val="0"/>
        <w:autoSpaceDE w:val="0"/>
        <w:autoSpaceDN w:val="0"/>
        <w:adjustRightInd w:val="0"/>
        <w:ind w:left="-709" w:firstLine="540"/>
        <w:jc w:val="both"/>
        <w:rPr>
          <w:sz w:val="28"/>
          <w:szCs w:val="28"/>
        </w:rPr>
      </w:pPr>
    </w:p>
    <w:p w:rsidR="001F15E8" w:rsidRDefault="0075503C" w:rsidP="0087469A">
      <w:pPr>
        <w:widowControl w:val="0"/>
        <w:autoSpaceDE w:val="0"/>
        <w:autoSpaceDN w:val="0"/>
        <w:adjustRightInd w:val="0"/>
        <w:ind w:left="-709" w:firstLine="540"/>
        <w:jc w:val="both"/>
        <w:rPr>
          <w:sz w:val="28"/>
          <w:szCs w:val="28"/>
        </w:rPr>
      </w:pPr>
      <w:r>
        <w:rPr>
          <w:sz w:val="28"/>
          <w:szCs w:val="28"/>
          <w:lang w:val="en-US"/>
        </w:rPr>
        <w:t>III</w:t>
      </w:r>
      <w:r w:rsidR="00F56634">
        <w:rPr>
          <w:sz w:val="28"/>
          <w:szCs w:val="28"/>
        </w:rPr>
        <w:t xml:space="preserve">. </w:t>
      </w:r>
      <w:r w:rsidR="00047834">
        <w:rPr>
          <w:sz w:val="28"/>
          <w:szCs w:val="28"/>
        </w:rPr>
        <w:t>Порядок осуществления учета НИР, НИОКР гражданского назначения.</w:t>
      </w:r>
    </w:p>
    <w:p w:rsidR="0087469A" w:rsidRPr="001B1277" w:rsidRDefault="0087469A" w:rsidP="0087469A">
      <w:pPr>
        <w:widowControl w:val="0"/>
        <w:autoSpaceDE w:val="0"/>
        <w:autoSpaceDN w:val="0"/>
        <w:adjustRightInd w:val="0"/>
        <w:ind w:left="-709" w:firstLine="540"/>
        <w:jc w:val="both"/>
        <w:rPr>
          <w:sz w:val="28"/>
          <w:szCs w:val="28"/>
        </w:rPr>
      </w:pPr>
      <w:proofErr w:type="gramStart"/>
      <w:r>
        <w:rPr>
          <w:sz w:val="28"/>
          <w:szCs w:val="28"/>
        </w:rPr>
        <w:t>П</w:t>
      </w:r>
      <w:r w:rsidRPr="001B1277">
        <w:rPr>
          <w:sz w:val="28"/>
          <w:szCs w:val="28"/>
        </w:rPr>
        <w:t>остановлени</w:t>
      </w:r>
      <w:r>
        <w:rPr>
          <w:sz w:val="28"/>
          <w:szCs w:val="28"/>
        </w:rPr>
        <w:t>ем</w:t>
      </w:r>
      <w:r w:rsidRPr="001B1277">
        <w:rPr>
          <w:sz w:val="28"/>
          <w:szCs w:val="28"/>
        </w:rPr>
        <w:t xml:space="preserve"> Правительства РФ от 12.04.2013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sz w:val="28"/>
          <w:szCs w:val="28"/>
        </w:rPr>
        <w:t xml:space="preserve"> определен порядок и ведение </w:t>
      </w:r>
      <w:r w:rsidRPr="001B1277">
        <w:rPr>
          <w:sz w:val="28"/>
          <w:szCs w:val="28"/>
        </w:rPr>
        <w:t>единой государственной информационной систем</w:t>
      </w:r>
      <w:r>
        <w:rPr>
          <w:sz w:val="28"/>
          <w:szCs w:val="28"/>
        </w:rPr>
        <w:t>ы</w:t>
      </w:r>
      <w:r w:rsidRPr="001B1277">
        <w:rPr>
          <w:sz w:val="28"/>
          <w:szCs w:val="28"/>
        </w:rPr>
        <w:t xml:space="preserve"> учета научно-исследовательских, опытно-конструкторских и технологических работ гражданского назначения</w:t>
      </w:r>
      <w:r>
        <w:rPr>
          <w:sz w:val="28"/>
          <w:szCs w:val="28"/>
        </w:rPr>
        <w:t xml:space="preserve"> в целях информационного обеспечения научной, научно-технической и инновационной деятельности, а </w:t>
      </w:r>
      <w:r w:rsidR="004952A1">
        <w:rPr>
          <w:sz w:val="28"/>
          <w:szCs w:val="28"/>
        </w:rPr>
        <w:t xml:space="preserve">также </w:t>
      </w:r>
      <w:r>
        <w:rPr>
          <w:sz w:val="28"/>
          <w:szCs w:val="28"/>
        </w:rPr>
        <w:t>содержится р</w:t>
      </w:r>
      <w:r w:rsidRPr="001B1277">
        <w:rPr>
          <w:sz w:val="28"/>
          <w:szCs w:val="28"/>
        </w:rPr>
        <w:t>екоменд</w:t>
      </w:r>
      <w:r>
        <w:rPr>
          <w:sz w:val="28"/>
          <w:szCs w:val="28"/>
        </w:rPr>
        <w:t>ация</w:t>
      </w:r>
      <w:r w:rsidRPr="001B1277">
        <w:rPr>
          <w:sz w:val="28"/>
          <w:szCs w:val="28"/>
        </w:rPr>
        <w:t xml:space="preserve"> органам исполнительной власти субъектов Российской Федерации руководствоваться </w:t>
      </w:r>
      <w:hyperlink w:anchor="Par44" w:history="1">
        <w:r w:rsidRPr="001B1277">
          <w:rPr>
            <w:sz w:val="28"/>
            <w:szCs w:val="28"/>
          </w:rPr>
          <w:t>Положением</w:t>
        </w:r>
      </w:hyperlink>
      <w:r w:rsidRPr="001B1277">
        <w:rPr>
          <w:sz w:val="28"/>
          <w:szCs w:val="28"/>
        </w:rPr>
        <w:t xml:space="preserve">, утвержденным </w:t>
      </w:r>
      <w:r>
        <w:rPr>
          <w:sz w:val="28"/>
          <w:szCs w:val="28"/>
        </w:rPr>
        <w:t xml:space="preserve">данным </w:t>
      </w:r>
      <w:r w:rsidRPr="001B1277">
        <w:rPr>
          <w:sz w:val="28"/>
          <w:szCs w:val="28"/>
        </w:rPr>
        <w:t>постановлением, при</w:t>
      </w:r>
      <w:proofErr w:type="gramEnd"/>
      <w:r w:rsidRPr="001B1277">
        <w:rPr>
          <w:sz w:val="28"/>
          <w:szCs w:val="28"/>
        </w:rPr>
        <w:t xml:space="preserve"> </w:t>
      </w:r>
      <w:proofErr w:type="gramStart"/>
      <w:r w:rsidRPr="001B1277">
        <w:rPr>
          <w:sz w:val="28"/>
          <w:szCs w:val="28"/>
        </w:rPr>
        <w:t>утверждении нормативных правовых актов, определяющих порядок осуществления учета научно-исследовательских, опытно-конструкторских и технологических работ гражданского назначения, выполняемых за счет средств субъектов Российской Федерации.</w:t>
      </w:r>
      <w:proofErr w:type="gramEnd"/>
    </w:p>
    <w:p w:rsidR="007E244A" w:rsidRDefault="007E244A" w:rsidP="002740FD">
      <w:pPr>
        <w:autoSpaceDE w:val="0"/>
        <w:autoSpaceDN w:val="0"/>
        <w:adjustRightInd w:val="0"/>
        <w:ind w:left="-709" w:firstLine="540"/>
        <w:jc w:val="both"/>
        <w:rPr>
          <w:sz w:val="28"/>
          <w:szCs w:val="28"/>
        </w:rPr>
      </w:pPr>
      <w:r>
        <w:rPr>
          <w:sz w:val="28"/>
          <w:szCs w:val="28"/>
        </w:rPr>
        <w:t>Объектами учета в информационной системе являются следующие виды сведений о научно-исследовательских, опытно-конструкторских и технологических работах гражданского назначения, выполняемых организациями независимо от их организационно-правовой формы и формы собственности:</w:t>
      </w:r>
    </w:p>
    <w:p w:rsidR="007E244A" w:rsidRDefault="007E244A" w:rsidP="002740FD">
      <w:pPr>
        <w:autoSpaceDE w:val="0"/>
        <w:autoSpaceDN w:val="0"/>
        <w:adjustRightInd w:val="0"/>
        <w:ind w:left="-709" w:firstLine="540"/>
        <w:jc w:val="both"/>
        <w:rPr>
          <w:sz w:val="28"/>
          <w:szCs w:val="28"/>
        </w:rPr>
      </w:pPr>
      <w:bookmarkStart w:id="3" w:name="Par3"/>
      <w:bookmarkEnd w:id="3"/>
      <w:r>
        <w:rPr>
          <w:sz w:val="28"/>
          <w:szCs w:val="28"/>
        </w:rPr>
        <w:t>а) сведения о начинаемых работах;</w:t>
      </w:r>
    </w:p>
    <w:p w:rsidR="007E244A" w:rsidRDefault="007E244A" w:rsidP="002740FD">
      <w:pPr>
        <w:autoSpaceDE w:val="0"/>
        <w:autoSpaceDN w:val="0"/>
        <w:adjustRightInd w:val="0"/>
        <w:ind w:left="-709" w:firstLine="540"/>
        <w:jc w:val="both"/>
        <w:rPr>
          <w:sz w:val="28"/>
          <w:szCs w:val="28"/>
        </w:rPr>
      </w:pPr>
      <w:r>
        <w:rPr>
          <w:sz w:val="28"/>
          <w:szCs w:val="28"/>
        </w:rPr>
        <w:t xml:space="preserve">б) сведения о результатах работ, предоставляемых в соответствии с Федеральным </w:t>
      </w:r>
      <w:hyperlink r:id="rId6" w:history="1">
        <w:r w:rsidRPr="002740FD">
          <w:rPr>
            <w:sz w:val="28"/>
            <w:szCs w:val="28"/>
          </w:rPr>
          <w:t>законом</w:t>
        </w:r>
      </w:hyperlink>
      <w:r>
        <w:rPr>
          <w:sz w:val="28"/>
          <w:szCs w:val="28"/>
        </w:rPr>
        <w:t xml:space="preserve"> "Об обязательном экземпляре документов" в форме обязательных экземпляров неопубликованных документов (отчетов о научно-исследовательских и опытно-конструкторских работах, защищенных диссертаций на соискание ученых степеней, алгоритмов и программ) и их реферативно-библиографические описания;</w:t>
      </w:r>
    </w:p>
    <w:p w:rsidR="007E244A" w:rsidRDefault="007E244A" w:rsidP="002740FD">
      <w:pPr>
        <w:autoSpaceDE w:val="0"/>
        <w:autoSpaceDN w:val="0"/>
        <w:adjustRightInd w:val="0"/>
        <w:ind w:left="-709" w:firstLine="540"/>
        <w:jc w:val="both"/>
        <w:rPr>
          <w:sz w:val="28"/>
          <w:szCs w:val="28"/>
        </w:rPr>
      </w:pPr>
      <w:bookmarkStart w:id="4" w:name="Par5"/>
      <w:bookmarkEnd w:id="4"/>
      <w:proofErr w:type="gramStart"/>
      <w:r>
        <w:rPr>
          <w:sz w:val="28"/>
          <w:szCs w:val="28"/>
        </w:rPr>
        <w:t>в) сведения о правообладателях и правах на созданные в процессе выполнения работ результаты интеллектуальной деятельности, способные к правовой охране в качестве изобретения, полезной модели, промышленного образца или имеющие правовую охрану как база данных, топология интегральных микросхем или программа для электронно-вычислительных машин, а также сведения об изменении состояния их правовой охраны и практическом применении (внедрении) результатов интеллектуальной деятельности.</w:t>
      </w:r>
      <w:proofErr w:type="gramEnd"/>
    </w:p>
    <w:p w:rsidR="001275E1" w:rsidRPr="00C31EA9" w:rsidRDefault="00001590" w:rsidP="002740FD">
      <w:pPr>
        <w:autoSpaceDE w:val="0"/>
        <w:autoSpaceDN w:val="0"/>
        <w:adjustRightInd w:val="0"/>
        <w:ind w:left="-709" w:firstLine="540"/>
        <w:jc w:val="both"/>
        <w:rPr>
          <w:sz w:val="28"/>
          <w:szCs w:val="28"/>
          <w:u w:val="single"/>
        </w:rPr>
      </w:pPr>
      <w:proofErr w:type="gramStart"/>
      <w:r w:rsidRPr="00C31EA9">
        <w:rPr>
          <w:sz w:val="28"/>
          <w:szCs w:val="28"/>
          <w:u w:val="single"/>
        </w:rPr>
        <w:lastRenderedPageBreak/>
        <w:t>Исходя из изложенного</w:t>
      </w:r>
      <w:r w:rsidR="001275E1" w:rsidRPr="00C31EA9">
        <w:rPr>
          <w:sz w:val="28"/>
          <w:szCs w:val="28"/>
          <w:u w:val="single"/>
        </w:rPr>
        <w:t xml:space="preserve">, </w:t>
      </w:r>
      <w:r w:rsidR="00C31EA9" w:rsidRPr="00C31EA9">
        <w:rPr>
          <w:sz w:val="28"/>
          <w:szCs w:val="28"/>
          <w:u w:val="single"/>
        </w:rPr>
        <w:t xml:space="preserve"> </w:t>
      </w:r>
      <w:r w:rsidR="003478B0" w:rsidRPr="00C31EA9">
        <w:rPr>
          <w:sz w:val="28"/>
          <w:szCs w:val="28"/>
          <w:u w:val="single"/>
        </w:rPr>
        <w:t>следует иметь в виду, что в случае, когда</w:t>
      </w:r>
      <w:r w:rsidR="001275E1" w:rsidRPr="00C31EA9">
        <w:rPr>
          <w:sz w:val="28"/>
          <w:szCs w:val="28"/>
          <w:u w:val="single"/>
        </w:rPr>
        <w:t xml:space="preserve"> результаты НИР приняты заказчиком не в порядке, предусмотренном Меж</w:t>
      </w:r>
      <w:r w:rsidR="007A0E2C" w:rsidRPr="00C31EA9">
        <w:rPr>
          <w:sz w:val="28"/>
          <w:szCs w:val="28"/>
          <w:u w:val="single"/>
        </w:rPr>
        <w:t>государственны</w:t>
      </w:r>
      <w:r w:rsidR="001275E1" w:rsidRPr="00C31EA9">
        <w:rPr>
          <w:sz w:val="28"/>
          <w:szCs w:val="28"/>
          <w:u w:val="single"/>
        </w:rPr>
        <w:t>м стандартом</w:t>
      </w:r>
      <w:r w:rsidR="007A0E2C" w:rsidRPr="00C31EA9">
        <w:rPr>
          <w:sz w:val="28"/>
          <w:szCs w:val="28"/>
          <w:u w:val="single"/>
        </w:rPr>
        <w:t xml:space="preserve"> ГОСТ 15.101-98 и не поставлены </w:t>
      </w:r>
      <w:r w:rsidR="00F710B8" w:rsidRPr="00C31EA9">
        <w:rPr>
          <w:sz w:val="28"/>
          <w:szCs w:val="28"/>
          <w:u w:val="single"/>
        </w:rPr>
        <w:t xml:space="preserve">на государственный учет, </w:t>
      </w:r>
      <w:r w:rsidR="00416326" w:rsidRPr="00C31EA9">
        <w:rPr>
          <w:sz w:val="28"/>
          <w:szCs w:val="28"/>
          <w:u w:val="single"/>
        </w:rPr>
        <w:t xml:space="preserve">применение термина «научно-исследовательская работа» </w:t>
      </w:r>
      <w:r w:rsidR="0006679A" w:rsidRPr="00C31EA9">
        <w:rPr>
          <w:sz w:val="28"/>
          <w:szCs w:val="28"/>
          <w:u w:val="single"/>
        </w:rPr>
        <w:t xml:space="preserve">в описании объекта закупки </w:t>
      </w:r>
      <w:r w:rsidR="00416326" w:rsidRPr="00C31EA9">
        <w:rPr>
          <w:sz w:val="28"/>
          <w:szCs w:val="28"/>
          <w:u w:val="single"/>
        </w:rPr>
        <w:t xml:space="preserve">и </w:t>
      </w:r>
      <w:r w:rsidR="004860C0" w:rsidRPr="00C31EA9">
        <w:rPr>
          <w:sz w:val="28"/>
          <w:szCs w:val="28"/>
          <w:u w:val="single"/>
        </w:rPr>
        <w:t xml:space="preserve">соответствующего соотношения значимости стоимостного и </w:t>
      </w:r>
      <w:proofErr w:type="spellStart"/>
      <w:r w:rsidR="004860C0" w:rsidRPr="00C31EA9">
        <w:rPr>
          <w:sz w:val="28"/>
          <w:szCs w:val="28"/>
          <w:u w:val="single"/>
        </w:rPr>
        <w:t>нестоимостного</w:t>
      </w:r>
      <w:proofErr w:type="spellEnd"/>
      <w:r w:rsidR="004860C0" w:rsidRPr="00C31EA9">
        <w:rPr>
          <w:sz w:val="28"/>
          <w:szCs w:val="28"/>
          <w:u w:val="single"/>
        </w:rPr>
        <w:t xml:space="preserve"> критерие</w:t>
      </w:r>
      <w:r w:rsidR="0006679A" w:rsidRPr="00C31EA9">
        <w:rPr>
          <w:sz w:val="28"/>
          <w:szCs w:val="28"/>
          <w:u w:val="single"/>
        </w:rPr>
        <w:t>в оценки может быть признано необоснованным.</w:t>
      </w:r>
      <w:r w:rsidR="004860C0" w:rsidRPr="00C31EA9">
        <w:rPr>
          <w:sz w:val="28"/>
          <w:szCs w:val="28"/>
          <w:u w:val="single"/>
        </w:rPr>
        <w:t xml:space="preserve"> </w:t>
      </w:r>
      <w:proofErr w:type="gramEnd"/>
    </w:p>
    <w:p w:rsidR="007F4766" w:rsidRDefault="007F4766" w:rsidP="002740FD">
      <w:pPr>
        <w:autoSpaceDE w:val="0"/>
        <w:autoSpaceDN w:val="0"/>
        <w:adjustRightInd w:val="0"/>
        <w:ind w:left="-709" w:firstLine="540"/>
        <w:jc w:val="both"/>
        <w:rPr>
          <w:color w:val="FF0000"/>
          <w:sz w:val="28"/>
          <w:szCs w:val="28"/>
        </w:rPr>
      </w:pPr>
    </w:p>
    <w:p w:rsidR="007F4766" w:rsidRPr="00C31EA9" w:rsidRDefault="008E33DD" w:rsidP="002740FD">
      <w:pPr>
        <w:autoSpaceDE w:val="0"/>
        <w:autoSpaceDN w:val="0"/>
        <w:adjustRightInd w:val="0"/>
        <w:ind w:left="-709" w:firstLine="540"/>
        <w:jc w:val="both"/>
        <w:rPr>
          <w:sz w:val="28"/>
          <w:szCs w:val="28"/>
        </w:rPr>
      </w:pPr>
      <w:r w:rsidRPr="00C31EA9">
        <w:rPr>
          <w:sz w:val="28"/>
          <w:szCs w:val="28"/>
          <w:lang w:val="en-US"/>
        </w:rPr>
        <w:t>IV</w:t>
      </w:r>
      <w:r w:rsidR="007F4766" w:rsidRPr="00C31EA9">
        <w:rPr>
          <w:sz w:val="28"/>
          <w:szCs w:val="28"/>
        </w:rPr>
        <w:t xml:space="preserve">. </w:t>
      </w:r>
      <w:r w:rsidR="002E3D98">
        <w:rPr>
          <w:sz w:val="28"/>
          <w:szCs w:val="28"/>
        </w:rPr>
        <w:t>Общие требования и рекомендации к содержанию контракта (договора).</w:t>
      </w:r>
    </w:p>
    <w:p w:rsidR="001F298E" w:rsidRPr="00C31EA9" w:rsidRDefault="001F298E" w:rsidP="008E33DD">
      <w:pPr>
        <w:ind w:left="-709" w:firstLine="539"/>
        <w:jc w:val="both"/>
        <w:rPr>
          <w:sz w:val="28"/>
          <w:szCs w:val="28"/>
        </w:rPr>
      </w:pPr>
      <w:r w:rsidRPr="00C31EA9">
        <w:rPr>
          <w:sz w:val="28"/>
          <w:szCs w:val="28"/>
        </w:rPr>
        <w:t xml:space="preserve">Если контракт </w:t>
      </w:r>
      <w:proofErr w:type="gramStart"/>
      <w:r w:rsidRPr="00C31EA9">
        <w:rPr>
          <w:sz w:val="28"/>
          <w:szCs w:val="28"/>
        </w:rPr>
        <w:t>заключается на срок более чем три года и цена контракта составляет</w:t>
      </w:r>
      <w:proofErr w:type="gramEnd"/>
      <w:r w:rsidRPr="00C31EA9">
        <w:rPr>
          <w:sz w:val="28"/>
          <w:szCs w:val="28"/>
        </w:rPr>
        <w:t xml:space="preserve"> более чем сто миллионов рублей, контракт должен включать в себя график исполнения контракта.</w:t>
      </w:r>
    </w:p>
    <w:p w:rsidR="001F298E" w:rsidRPr="000A0C75" w:rsidRDefault="000A0C75" w:rsidP="008E33DD">
      <w:pPr>
        <w:ind w:left="-709" w:firstLine="539"/>
        <w:jc w:val="both"/>
        <w:rPr>
          <w:sz w:val="28"/>
          <w:szCs w:val="28"/>
        </w:rPr>
      </w:pPr>
      <w:r w:rsidRPr="000A0C75">
        <w:rPr>
          <w:sz w:val="28"/>
          <w:szCs w:val="28"/>
        </w:rPr>
        <w:t>1.</w:t>
      </w:r>
      <w:r w:rsidR="001F298E" w:rsidRPr="000A0C75">
        <w:rPr>
          <w:sz w:val="28"/>
          <w:szCs w:val="28"/>
        </w:rPr>
        <w:t>Обеспечение исполнения контракта</w:t>
      </w:r>
      <w:r w:rsidR="00B567B5">
        <w:rPr>
          <w:sz w:val="28"/>
          <w:szCs w:val="28"/>
        </w:rPr>
        <w:t>.</w:t>
      </w:r>
    </w:p>
    <w:p w:rsidR="00633BAE" w:rsidRPr="007337D7" w:rsidRDefault="00B00970" w:rsidP="00633BAE">
      <w:pPr>
        <w:autoSpaceDE w:val="0"/>
        <w:autoSpaceDN w:val="0"/>
        <w:adjustRightInd w:val="0"/>
        <w:ind w:left="-709" w:firstLine="540"/>
        <w:jc w:val="both"/>
        <w:rPr>
          <w:sz w:val="28"/>
          <w:szCs w:val="28"/>
        </w:rPr>
      </w:pPr>
      <w:r>
        <w:rPr>
          <w:sz w:val="28"/>
          <w:szCs w:val="28"/>
        </w:rPr>
        <w:t xml:space="preserve">а) </w:t>
      </w:r>
      <w:r w:rsidR="001F298E" w:rsidRPr="008E33DD">
        <w:rPr>
          <w:sz w:val="28"/>
          <w:szCs w:val="28"/>
        </w:rPr>
        <w:t>Заказчик обязан установить требование обеспечения исполнения контракта при осуществлении закупок путем проведения конкурса или аукциона.</w:t>
      </w:r>
      <w:r w:rsidR="00633BAE" w:rsidRPr="00633BAE">
        <w:rPr>
          <w:sz w:val="28"/>
          <w:szCs w:val="28"/>
        </w:rPr>
        <w:t xml:space="preserve"> </w:t>
      </w:r>
      <w:r w:rsidR="00633BAE">
        <w:rPr>
          <w:sz w:val="28"/>
          <w:szCs w:val="28"/>
        </w:rPr>
        <w:t>В случае</w:t>
      </w:r>
      <w:proofErr w:type="gramStart"/>
      <w:r w:rsidR="00633BAE">
        <w:rPr>
          <w:sz w:val="28"/>
          <w:szCs w:val="28"/>
        </w:rPr>
        <w:t>,</w:t>
      </w:r>
      <w:proofErr w:type="gramEnd"/>
      <w:r w:rsidR="00633BAE">
        <w:rPr>
          <w:sz w:val="28"/>
          <w:szCs w:val="28"/>
        </w:rPr>
        <w:t xml:space="preserve"> если участником конкурса или</w:t>
      </w:r>
      <w:r w:rsidR="00633BAE" w:rsidRPr="00633BAE">
        <w:rPr>
          <w:sz w:val="28"/>
          <w:szCs w:val="28"/>
        </w:rPr>
        <w:t xml:space="preserve"> </w:t>
      </w:r>
      <w:r w:rsidR="00633BAE">
        <w:rPr>
          <w:sz w:val="28"/>
          <w:szCs w:val="28"/>
        </w:rPr>
        <w:t xml:space="preserve">аукциона, с которым заключается контракт, является государственное или муниципальное казенное учреждение, положения </w:t>
      </w:r>
      <w:r w:rsidR="00633BAE" w:rsidRPr="007337D7">
        <w:rPr>
          <w:sz w:val="28"/>
          <w:szCs w:val="28"/>
        </w:rPr>
        <w:t>Закона № 44-ФЗ об обеспечении исполнения контракта к такому участнику не применяются.</w:t>
      </w:r>
    </w:p>
    <w:p w:rsidR="001F298E" w:rsidRPr="001F298E" w:rsidRDefault="00B00970" w:rsidP="008E33DD">
      <w:pPr>
        <w:ind w:left="-709" w:firstLine="539"/>
        <w:jc w:val="both"/>
        <w:rPr>
          <w:sz w:val="28"/>
          <w:szCs w:val="28"/>
        </w:rPr>
      </w:pPr>
      <w:r>
        <w:rPr>
          <w:sz w:val="28"/>
          <w:szCs w:val="28"/>
        </w:rPr>
        <w:t xml:space="preserve">б) </w:t>
      </w:r>
      <w:r w:rsidR="001F298E" w:rsidRPr="008E33DD">
        <w:rPr>
          <w:sz w:val="28"/>
          <w:szCs w:val="28"/>
        </w:rPr>
        <w:t>Заказчик обязан установить требование обеспечения исполнения контракта при осуществлении закупок у единственного поставщика (подрядчика,</w:t>
      </w:r>
      <w:r w:rsidR="001F298E" w:rsidRPr="001F298E">
        <w:rPr>
          <w:sz w:val="28"/>
          <w:szCs w:val="28"/>
        </w:rPr>
        <w:t xml:space="preserve"> исполнителя) в следующих случаях: </w:t>
      </w:r>
    </w:p>
    <w:p w:rsidR="00E659F3" w:rsidRPr="00EC3DB2" w:rsidRDefault="001F298E" w:rsidP="0030432F">
      <w:pPr>
        <w:widowControl w:val="0"/>
        <w:autoSpaceDE w:val="0"/>
        <w:autoSpaceDN w:val="0"/>
        <w:adjustRightInd w:val="0"/>
        <w:ind w:left="-709" w:firstLine="540"/>
        <w:jc w:val="both"/>
        <w:rPr>
          <w:sz w:val="28"/>
          <w:szCs w:val="28"/>
        </w:rPr>
      </w:pPr>
      <w:r w:rsidRPr="001F298E">
        <w:rPr>
          <w:sz w:val="28"/>
          <w:szCs w:val="28"/>
        </w:rPr>
        <w:t xml:space="preserve">- </w:t>
      </w:r>
      <w:r w:rsidR="00E659F3" w:rsidRPr="00EC3DB2">
        <w:rPr>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w:t>
      </w:r>
      <w:r w:rsidR="00E659F3" w:rsidRPr="00C31EA9">
        <w:rPr>
          <w:sz w:val="28"/>
          <w:szCs w:val="28"/>
        </w:rPr>
        <w:t xml:space="preserve">Федеральным </w:t>
      </w:r>
      <w:hyperlink r:id="rId7" w:history="1">
        <w:r w:rsidR="00E659F3" w:rsidRPr="00C31EA9">
          <w:rPr>
            <w:sz w:val="28"/>
            <w:szCs w:val="28"/>
          </w:rPr>
          <w:t>законом</w:t>
        </w:r>
      </w:hyperlink>
      <w:r w:rsidR="00E659F3" w:rsidRPr="00C31EA9">
        <w:rPr>
          <w:sz w:val="28"/>
          <w:szCs w:val="28"/>
        </w:rPr>
        <w:t xml:space="preserve"> от 17 августа 1995 года N 147-ФЗ "О естественных монополиях", а также услуг центрального </w:t>
      </w:r>
      <w:r w:rsidR="00E659F3" w:rsidRPr="00EC3DB2">
        <w:rPr>
          <w:sz w:val="28"/>
          <w:szCs w:val="28"/>
        </w:rPr>
        <w:t>депозитария;</w:t>
      </w:r>
    </w:p>
    <w:p w:rsidR="001F298E" w:rsidRPr="001F298E" w:rsidRDefault="001F298E" w:rsidP="008E33DD">
      <w:pPr>
        <w:ind w:left="-709" w:firstLine="539"/>
        <w:jc w:val="both"/>
        <w:rPr>
          <w:sz w:val="28"/>
          <w:szCs w:val="28"/>
        </w:rPr>
      </w:pPr>
      <w:r w:rsidRPr="001F298E">
        <w:rPr>
          <w:sz w:val="28"/>
          <w:szCs w:val="28"/>
        </w:rPr>
        <w:t xml:space="preserve">- </w:t>
      </w:r>
      <w:r w:rsidR="0030432F" w:rsidRPr="00EC3DB2">
        <w:rPr>
          <w:sz w:val="28"/>
          <w:szCs w:val="28"/>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w:t>
      </w:r>
      <w:r w:rsidRPr="001F298E">
        <w:rPr>
          <w:sz w:val="28"/>
          <w:szCs w:val="28"/>
        </w:rPr>
        <w:t>;</w:t>
      </w:r>
    </w:p>
    <w:p w:rsidR="001F298E" w:rsidRPr="001F298E" w:rsidRDefault="001F298E" w:rsidP="008E33DD">
      <w:pPr>
        <w:ind w:left="-709" w:firstLine="539"/>
        <w:jc w:val="both"/>
        <w:rPr>
          <w:sz w:val="28"/>
          <w:szCs w:val="28"/>
        </w:rPr>
      </w:pPr>
      <w:r w:rsidRPr="001F298E">
        <w:rPr>
          <w:sz w:val="28"/>
          <w:szCs w:val="28"/>
        </w:rPr>
        <w:t xml:space="preserve">- </w:t>
      </w:r>
      <w:r w:rsidR="0030432F" w:rsidRPr="00EC3DB2">
        <w:rPr>
          <w:sz w:val="28"/>
          <w:szCs w:val="28"/>
        </w:rPr>
        <w:t>выполнение работы по мобилизационной подготовке в Российской Федерации</w:t>
      </w:r>
      <w:r w:rsidRPr="001F298E">
        <w:rPr>
          <w:sz w:val="28"/>
          <w:szCs w:val="28"/>
        </w:rPr>
        <w:t>;</w:t>
      </w:r>
    </w:p>
    <w:p w:rsidR="001F298E" w:rsidRPr="001F298E" w:rsidRDefault="001F298E" w:rsidP="008E33DD">
      <w:pPr>
        <w:ind w:left="-709" w:firstLine="539"/>
        <w:jc w:val="both"/>
        <w:rPr>
          <w:sz w:val="28"/>
          <w:szCs w:val="28"/>
        </w:rPr>
      </w:pPr>
      <w:proofErr w:type="gramStart"/>
      <w:r w:rsidRPr="001F298E">
        <w:rPr>
          <w:sz w:val="28"/>
          <w:szCs w:val="28"/>
        </w:rPr>
        <w:t xml:space="preserve">- </w:t>
      </w:r>
      <w:r w:rsidR="00AD1D91" w:rsidRPr="00EC3DB2">
        <w:rPr>
          <w:sz w:val="28"/>
          <w:szCs w:val="28"/>
        </w:rPr>
        <w:t>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r w:rsidRPr="001F298E">
        <w:rPr>
          <w:sz w:val="28"/>
          <w:szCs w:val="28"/>
        </w:rPr>
        <w:t>;</w:t>
      </w:r>
      <w:proofErr w:type="gramEnd"/>
    </w:p>
    <w:p w:rsidR="001F298E" w:rsidRPr="001F298E" w:rsidRDefault="001F298E" w:rsidP="008E33DD">
      <w:pPr>
        <w:ind w:left="-709" w:firstLine="539"/>
        <w:jc w:val="both"/>
        <w:rPr>
          <w:vanish/>
          <w:sz w:val="28"/>
          <w:szCs w:val="28"/>
        </w:rPr>
      </w:pPr>
      <w:r w:rsidRPr="001F298E">
        <w:rPr>
          <w:vanish/>
          <w:sz w:val="28"/>
          <w:szCs w:val="28"/>
        </w:rPr>
        <w:t> </w:t>
      </w:r>
    </w:p>
    <w:p w:rsidR="001F298E" w:rsidRDefault="001F298E" w:rsidP="008E33DD">
      <w:pPr>
        <w:ind w:left="-709" w:firstLine="539"/>
        <w:jc w:val="both"/>
        <w:rPr>
          <w:sz w:val="28"/>
          <w:szCs w:val="28"/>
        </w:rPr>
      </w:pPr>
      <w:r w:rsidRPr="001F298E">
        <w:rPr>
          <w:sz w:val="28"/>
          <w:szCs w:val="28"/>
        </w:rPr>
        <w:t>-</w:t>
      </w:r>
      <w:r w:rsidR="00AD1D91">
        <w:rPr>
          <w:sz w:val="28"/>
          <w:szCs w:val="28"/>
        </w:rPr>
        <w:t xml:space="preserve"> </w:t>
      </w:r>
      <w:r w:rsidR="00AD1D91" w:rsidRPr="00EC3DB2">
        <w:rPr>
          <w:sz w:val="28"/>
          <w:szCs w:val="28"/>
        </w:rPr>
        <w:t xml:space="preserve">заключение контракта на оказание услуг по участию в мероприятии, проводимом для нужд нескольких заказчиков, с поставщиком (подрядчиком, </w:t>
      </w:r>
      <w:r w:rsidR="00AD1D91" w:rsidRPr="00EC3DB2">
        <w:rPr>
          <w:sz w:val="28"/>
          <w:szCs w:val="28"/>
        </w:rPr>
        <w:lastRenderedPageBreak/>
        <w:t xml:space="preserve">исполнителем), который определен заказчиком, являющимся организатором такого мероприятия, в порядке, установленном </w:t>
      </w:r>
      <w:r w:rsidR="00747657">
        <w:rPr>
          <w:sz w:val="28"/>
          <w:szCs w:val="28"/>
        </w:rPr>
        <w:t>З</w:t>
      </w:r>
      <w:r w:rsidR="00AD1D91" w:rsidRPr="00EC3DB2">
        <w:rPr>
          <w:sz w:val="28"/>
          <w:szCs w:val="28"/>
        </w:rPr>
        <w:t>аконом</w:t>
      </w:r>
      <w:r w:rsidR="00747657">
        <w:rPr>
          <w:sz w:val="28"/>
          <w:szCs w:val="28"/>
        </w:rPr>
        <w:t xml:space="preserve"> №44-ФЗ</w:t>
      </w:r>
      <w:r w:rsidR="00AD1D91">
        <w:rPr>
          <w:sz w:val="28"/>
          <w:szCs w:val="28"/>
        </w:rPr>
        <w:t>;</w:t>
      </w:r>
    </w:p>
    <w:p w:rsidR="00747657" w:rsidRPr="00EC3DB2" w:rsidRDefault="00AD1D91" w:rsidP="00747657">
      <w:pPr>
        <w:widowControl w:val="0"/>
        <w:autoSpaceDE w:val="0"/>
        <w:autoSpaceDN w:val="0"/>
        <w:adjustRightInd w:val="0"/>
        <w:ind w:left="-709" w:firstLine="540"/>
        <w:jc w:val="both"/>
        <w:rPr>
          <w:sz w:val="28"/>
          <w:szCs w:val="28"/>
        </w:rPr>
      </w:pPr>
      <w:r>
        <w:rPr>
          <w:sz w:val="28"/>
          <w:szCs w:val="28"/>
        </w:rPr>
        <w:t xml:space="preserve">- </w:t>
      </w:r>
      <w:r w:rsidR="00747657" w:rsidRPr="00EC3DB2">
        <w:rPr>
          <w:sz w:val="28"/>
          <w:szCs w:val="28"/>
        </w:rP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47657" w:rsidRDefault="00747657" w:rsidP="00747657">
      <w:pPr>
        <w:widowControl w:val="0"/>
        <w:autoSpaceDE w:val="0"/>
        <w:autoSpaceDN w:val="0"/>
        <w:adjustRightInd w:val="0"/>
        <w:ind w:left="-709" w:firstLine="540"/>
        <w:jc w:val="both"/>
        <w:rPr>
          <w:sz w:val="28"/>
          <w:szCs w:val="28"/>
        </w:rPr>
      </w:pPr>
      <w:bookmarkStart w:id="5" w:name="Par1926"/>
      <w:bookmarkEnd w:id="5"/>
      <w:proofErr w:type="gramStart"/>
      <w:r>
        <w:rPr>
          <w:sz w:val="28"/>
          <w:szCs w:val="28"/>
        </w:rPr>
        <w:t>-</w:t>
      </w:r>
      <w:r w:rsidRPr="00EC3DB2">
        <w:rPr>
          <w:sz w:val="28"/>
          <w:szCs w:val="28"/>
        </w:rPr>
        <w:t xml:space="preserve">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F0962" w:rsidRPr="00EC3DB2" w:rsidRDefault="001A69EC" w:rsidP="00BF0962">
      <w:pPr>
        <w:widowControl w:val="0"/>
        <w:autoSpaceDE w:val="0"/>
        <w:autoSpaceDN w:val="0"/>
        <w:adjustRightInd w:val="0"/>
        <w:ind w:left="-709" w:firstLine="540"/>
        <w:jc w:val="both"/>
        <w:rPr>
          <w:sz w:val="28"/>
          <w:szCs w:val="28"/>
        </w:rPr>
      </w:pPr>
      <w:proofErr w:type="gramStart"/>
      <w:r>
        <w:rPr>
          <w:sz w:val="28"/>
          <w:szCs w:val="28"/>
        </w:rPr>
        <w:t>-</w:t>
      </w:r>
      <w:r w:rsidR="00794FC1">
        <w:rPr>
          <w:sz w:val="28"/>
          <w:szCs w:val="28"/>
        </w:rPr>
        <w:t xml:space="preserve"> </w:t>
      </w:r>
      <w:r w:rsidR="00BF0962" w:rsidRPr="00EC3DB2">
        <w:rPr>
          <w:sz w:val="28"/>
          <w:szCs w:val="28"/>
        </w:rPr>
        <w:t>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rsidR="00BF0962" w:rsidRPr="00EC3DB2" w:rsidRDefault="00F42CEF" w:rsidP="00BF0962">
      <w:pPr>
        <w:widowControl w:val="0"/>
        <w:autoSpaceDE w:val="0"/>
        <w:autoSpaceDN w:val="0"/>
        <w:adjustRightInd w:val="0"/>
        <w:ind w:left="-709" w:firstLine="540"/>
        <w:jc w:val="both"/>
        <w:rPr>
          <w:sz w:val="28"/>
          <w:szCs w:val="28"/>
        </w:rPr>
      </w:pPr>
      <w:bookmarkStart w:id="6" w:name="Par1955"/>
      <w:bookmarkEnd w:id="6"/>
      <w:r>
        <w:rPr>
          <w:sz w:val="28"/>
          <w:szCs w:val="28"/>
        </w:rPr>
        <w:t>-</w:t>
      </w:r>
      <w:r w:rsidR="00BF0962" w:rsidRPr="00EC3DB2">
        <w:rPr>
          <w:sz w:val="28"/>
          <w:szCs w:val="28"/>
        </w:rPr>
        <w:t xml:space="preserve"> заключение бюджетным учреждением контракта, предметом которого является выдача банковской гарантии;</w:t>
      </w:r>
    </w:p>
    <w:p w:rsidR="00BF0962" w:rsidRPr="00EC3DB2" w:rsidRDefault="00F42CEF" w:rsidP="00BF0962">
      <w:pPr>
        <w:widowControl w:val="0"/>
        <w:autoSpaceDE w:val="0"/>
        <w:autoSpaceDN w:val="0"/>
        <w:adjustRightInd w:val="0"/>
        <w:ind w:left="-709" w:firstLine="540"/>
        <w:jc w:val="both"/>
        <w:rPr>
          <w:sz w:val="28"/>
          <w:szCs w:val="28"/>
        </w:rPr>
      </w:pPr>
      <w:r>
        <w:rPr>
          <w:sz w:val="28"/>
          <w:szCs w:val="28"/>
        </w:rPr>
        <w:t>-</w:t>
      </w:r>
      <w:r w:rsidR="00BF0962" w:rsidRPr="00EC3DB2">
        <w:rPr>
          <w:sz w:val="28"/>
          <w:szCs w:val="28"/>
        </w:rPr>
        <w:t xml:space="preserve">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 w:history="1">
        <w:r w:rsidR="00BF0962" w:rsidRPr="00F42CEF">
          <w:rPr>
            <w:sz w:val="28"/>
            <w:szCs w:val="28"/>
          </w:rPr>
          <w:t>порядке</w:t>
        </w:r>
      </w:hyperlink>
      <w:r w:rsidR="00BF0962" w:rsidRPr="00F42CEF">
        <w:rPr>
          <w:sz w:val="28"/>
          <w:szCs w:val="28"/>
        </w:rPr>
        <w:t xml:space="preserve">, установленном уполномоченным Правительством Российской Федерации </w:t>
      </w:r>
      <w:r w:rsidR="00BF0962" w:rsidRPr="00EC3DB2">
        <w:rPr>
          <w:sz w:val="28"/>
          <w:szCs w:val="28"/>
        </w:rPr>
        <w:t>федеральным органом исполнительной власти;</w:t>
      </w:r>
    </w:p>
    <w:p w:rsidR="00BF0962" w:rsidRPr="00EC3DB2" w:rsidRDefault="00F42CEF" w:rsidP="00BF0962">
      <w:pPr>
        <w:widowControl w:val="0"/>
        <w:autoSpaceDE w:val="0"/>
        <w:autoSpaceDN w:val="0"/>
        <w:adjustRightInd w:val="0"/>
        <w:ind w:left="-709" w:firstLine="540"/>
        <w:jc w:val="both"/>
        <w:rPr>
          <w:sz w:val="28"/>
          <w:szCs w:val="28"/>
        </w:rPr>
      </w:pPr>
      <w:r>
        <w:rPr>
          <w:sz w:val="28"/>
          <w:szCs w:val="28"/>
        </w:rPr>
        <w:t>-</w:t>
      </w:r>
      <w:r w:rsidR="00BF0962" w:rsidRPr="00EC3DB2">
        <w:rPr>
          <w:sz w:val="28"/>
          <w:szCs w:val="28"/>
        </w:rPr>
        <w:t xml:space="preserve">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w:t>
      </w:r>
      <w:r w:rsidR="008D36D2">
        <w:rPr>
          <w:sz w:val="28"/>
          <w:szCs w:val="28"/>
        </w:rPr>
        <w:t>с особенностями, установленными в п.38</w:t>
      </w:r>
      <w:r w:rsidR="001E1824">
        <w:rPr>
          <w:sz w:val="28"/>
          <w:szCs w:val="28"/>
        </w:rPr>
        <w:t xml:space="preserve"> и п.39</w:t>
      </w:r>
      <w:r w:rsidR="008D36D2">
        <w:rPr>
          <w:sz w:val="28"/>
          <w:szCs w:val="28"/>
        </w:rPr>
        <w:t xml:space="preserve"> ч.1 ст.93 Закона №44-ФЗ</w:t>
      </w:r>
      <w:r w:rsidR="00BF0962" w:rsidRPr="00EC3DB2">
        <w:rPr>
          <w:sz w:val="28"/>
          <w:szCs w:val="28"/>
        </w:rPr>
        <w:t>;</w:t>
      </w:r>
    </w:p>
    <w:p w:rsidR="001F298E" w:rsidRPr="001F298E" w:rsidRDefault="001F298E" w:rsidP="008E33DD">
      <w:pPr>
        <w:ind w:left="-709" w:firstLine="539"/>
        <w:jc w:val="both"/>
        <w:rPr>
          <w:sz w:val="28"/>
          <w:szCs w:val="28"/>
        </w:rPr>
      </w:pPr>
      <w:bookmarkStart w:id="7" w:name="Par1961"/>
      <w:bookmarkEnd w:id="7"/>
      <w:r w:rsidRPr="001F298E">
        <w:rPr>
          <w:sz w:val="28"/>
          <w:szCs w:val="28"/>
        </w:rPr>
        <w:t>Осуществление закупок, предусмотренных п.п.24,</w:t>
      </w:r>
      <w:r w:rsidR="00341696">
        <w:rPr>
          <w:sz w:val="28"/>
          <w:szCs w:val="28"/>
        </w:rPr>
        <w:t xml:space="preserve"> </w:t>
      </w:r>
      <w:r w:rsidRPr="001F298E">
        <w:rPr>
          <w:sz w:val="28"/>
          <w:szCs w:val="28"/>
        </w:rPr>
        <w:t>25 ч.1 ст.93, производится на условиях документации о закупке. Во всех остальных случаях, перечисленных частью 1 статьи 93, установление обеспечения исполнения контракта является правом, а не обязанностью заказчика.</w:t>
      </w:r>
    </w:p>
    <w:p w:rsidR="001F298E" w:rsidRPr="00D311E1" w:rsidRDefault="00052A30" w:rsidP="008E33DD">
      <w:pPr>
        <w:ind w:left="-709" w:firstLine="539"/>
        <w:jc w:val="both"/>
        <w:rPr>
          <w:sz w:val="28"/>
          <w:szCs w:val="28"/>
        </w:rPr>
      </w:pPr>
      <w:r>
        <w:rPr>
          <w:sz w:val="28"/>
          <w:szCs w:val="28"/>
        </w:rPr>
        <w:t>в)</w:t>
      </w:r>
      <w:r w:rsidR="001F298E" w:rsidRPr="001F298E">
        <w:rPr>
          <w:sz w:val="28"/>
          <w:szCs w:val="28"/>
        </w:rPr>
        <w:t xml:space="preserve"> </w:t>
      </w:r>
      <w:r w:rsidR="001F298E" w:rsidRPr="00D311E1">
        <w:rPr>
          <w:sz w:val="28"/>
          <w:szCs w:val="28"/>
        </w:rPr>
        <w:t>Заказчик вправе установить требование обеспечения исполнения контракта при осуществлении закупок путем проведения запроса котировок (если начальная максимальная цена контракта не превышает 500 тысяч рублей).</w:t>
      </w:r>
    </w:p>
    <w:p w:rsidR="001F298E" w:rsidRPr="00D311E1" w:rsidRDefault="00052A30" w:rsidP="008E33DD">
      <w:pPr>
        <w:ind w:left="-709" w:firstLine="539"/>
        <w:jc w:val="both"/>
        <w:rPr>
          <w:sz w:val="28"/>
          <w:szCs w:val="28"/>
        </w:rPr>
      </w:pPr>
      <w:r>
        <w:rPr>
          <w:sz w:val="28"/>
          <w:szCs w:val="28"/>
        </w:rPr>
        <w:t>г)</w:t>
      </w:r>
      <w:r w:rsidR="001F298E" w:rsidRPr="00D311E1">
        <w:rPr>
          <w:sz w:val="28"/>
          <w:szCs w:val="28"/>
        </w:rPr>
        <w:t xml:space="preserve">  Заказчик вправе установить требование обеспечения исполнения контракта при проведении запроса предложений в следующих случаях:</w:t>
      </w:r>
    </w:p>
    <w:p w:rsidR="001F298E" w:rsidRPr="001F298E" w:rsidRDefault="001F298E" w:rsidP="008E33DD">
      <w:pPr>
        <w:ind w:left="-709" w:firstLine="539"/>
        <w:jc w:val="both"/>
        <w:rPr>
          <w:sz w:val="28"/>
          <w:szCs w:val="28"/>
        </w:rPr>
      </w:pPr>
      <w:r w:rsidRPr="00D311E1">
        <w:rPr>
          <w:sz w:val="28"/>
          <w:szCs w:val="28"/>
        </w:rPr>
        <w:t>- заключения контракта на поставки спортивного инвентаря и оборудования, спортивной экипировки</w:t>
      </w:r>
      <w:r w:rsidRPr="001F298E">
        <w:rPr>
          <w:sz w:val="28"/>
          <w:szCs w:val="28"/>
        </w:rPr>
        <w:t xml:space="preserve">, необходимых для подготовки спортивных сборных команд Российской Федерации по олимпийским и </w:t>
      </w:r>
      <w:proofErr w:type="spellStart"/>
      <w:r w:rsidRPr="001F298E">
        <w:rPr>
          <w:sz w:val="28"/>
          <w:szCs w:val="28"/>
        </w:rPr>
        <w:t>паралимпийским</w:t>
      </w:r>
      <w:proofErr w:type="spellEnd"/>
      <w:r w:rsidRPr="001F298E">
        <w:rPr>
          <w:sz w:val="28"/>
          <w:szCs w:val="28"/>
        </w:rPr>
        <w:t xml:space="preserve"> видам спорта, а также для участия спортивных сборных команд Российской Федерации в Олимпийских играх и </w:t>
      </w:r>
      <w:proofErr w:type="spellStart"/>
      <w:r w:rsidRPr="001F298E">
        <w:rPr>
          <w:sz w:val="28"/>
          <w:szCs w:val="28"/>
        </w:rPr>
        <w:t>Паралимпийских</w:t>
      </w:r>
      <w:proofErr w:type="spellEnd"/>
      <w:r w:rsidRPr="001F298E">
        <w:rPr>
          <w:sz w:val="28"/>
          <w:szCs w:val="28"/>
        </w:rPr>
        <w:t xml:space="preserve"> играх (п.2 ч.2 ст.83);</w:t>
      </w:r>
    </w:p>
    <w:p w:rsidR="001F298E" w:rsidRPr="001F298E" w:rsidRDefault="001F298E" w:rsidP="008E33DD">
      <w:pPr>
        <w:ind w:left="-709" w:firstLine="539"/>
        <w:jc w:val="both"/>
        <w:rPr>
          <w:vanish/>
          <w:sz w:val="28"/>
          <w:szCs w:val="28"/>
        </w:rPr>
      </w:pPr>
      <w:r w:rsidRPr="001F298E">
        <w:rPr>
          <w:vanish/>
          <w:sz w:val="28"/>
          <w:szCs w:val="28"/>
        </w:rPr>
        <w:t> </w:t>
      </w:r>
    </w:p>
    <w:p w:rsidR="001F298E" w:rsidRPr="001F298E" w:rsidRDefault="001F298E" w:rsidP="008E33DD">
      <w:pPr>
        <w:ind w:left="-709" w:firstLine="539"/>
        <w:jc w:val="both"/>
        <w:rPr>
          <w:sz w:val="28"/>
          <w:szCs w:val="28"/>
        </w:rPr>
      </w:pPr>
      <w:r w:rsidRPr="001F298E">
        <w:rPr>
          <w:sz w:val="28"/>
          <w:szCs w:val="28"/>
        </w:rPr>
        <w:t xml:space="preserve">- </w:t>
      </w:r>
      <w:r w:rsidR="00201950" w:rsidRPr="00EC3DB2">
        <w:rPr>
          <w:sz w:val="28"/>
          <w:szCs w:val="28"/>
        </w:rPr>
        <w:t xml:space="preserve">осуществления закупок лекарственных препаратов, которые необходимы для назначения пациенту при наличии медицинских показаний (индивидуальная </w:t>
      </w:r>
      <w:r w:rsidR="00201950" w:rsidRPr="00EC3DB2">
        <w:rPr>
          <w:sz w:val="28"/>
          <w:szCs w:val="28"/>
        </w:rPr>
        <w:lastRenderedPageBreak/>
        <w:t>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r w:rsidR="00201950" w:rsidRPr="001F298E">
        <w:rPr>
          <w:sz w:val="28"/>
          <w:szCs w:val="28"/>
        </w:rPr>
        <w:t xml:space="preserve"> </w:t>
      </w:r>
      <w:r w:rsidRPr="001F298E">
        <w:rPr>
          <w:sz w:val="28"/>
          <w:szCs w:val="28"/>
        </w:rPr>
        <w:t>(п.7 ч.2 ст.83);</w:t>
      </w:r>
    </w:p>
    <w:p w:rsidR="001F298E" w:rsidRPr="001F298E" w:rsidRDefault="001F298E" w:rsidP="008E33DD">
      <w:pPr>
        <w:ind w:left="-709" w:firstLine="539"/>
        <w:jc w:val="both"/>
        <w:rPr>
          <w:sz w:val="28"/>
          <w:szCs w:val="28"/>
        </w:rPr>
      </w:pPr>
      <w:r w:rsidRPr="001F298E">
        <w:rPr>
          <w:sz w:val="28"/>
          <w:szCs w:val="28"/>
        </w:rPr>
        <w:t xml:space="preserve">- </w:t>
      </w:r>
      <w:r w:rsidR="008E3FEA" w:rsidRPr="00EC3DB2">
        <w:rPr>
          <w:sz w:val="28"/>
          <w:szCs w:val="28"/>
        </w:rPr>
        <w:t xml:space="preserve">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 w:history="1">
        <w:r w:rsidR="008E3FEA" w:rsidRPr="008E3FEA">
          <w:rPr>
            <w:sz w:val="28"/>
            <w:szCs w:val="28"/>
          </w:rPr>
          <w:t>порядке</w:t>
        </w:r>
      </w:hyperlink>
      <w:r w:rsidR="008E3FEA" w:rsidRPr="008E3FEA">
        <w:rPr>
          <w:sz w:val="28"/>
          <w:szCs w:val="28"/>
        </w:rPr>
        <w:t xml:space="preserve">, установленном уполномоченным Правительством Российской Федерации </w:t>
      </w:r>
      <w:r w:rsidR="008E3FEA" w:rsidRPr="00EC3DB2">
        <w:rPr>
          <w:sz w:val="28"/>
          <w:szCs w:val="28"/>
        </w:rPr>
        <w:t>федеральным органом исполнительной власти</w:t>
      </w:r>
      <w:r w:rsidRPr="001F298E">
        <w:rPr>
          <w:sz w:val="28"/>
          <w:szCs w:val="28"/>
        </w:rPr>
        <w:t xml:space="preserve"> (п.9 ч.2 ст.83);</w:t>
      </w:r>
    </w:p>
    <w:p w:rsidR="001F298E" w:rsidRPr="001F298E" w:rsidRDefault="001F298E" w:rsidP="008E33DD">
      <w:pPr>
        <w:ind w:left="-709" w:firstLine="539"/>
        <w:jc w:val="both"/>
        <w:rPr>
          <w:sz w:val="28"/>
          <w:szCs w:val="28"/>
        </w:rPr>
      </w:pPr>
      <w:proofErr w:type="gramStart"/>
      <w:r w:rsidRPr="001F298E">
        <w:rPr>
          <w:sz w:val="28"/>
          <w:szCs w:val="28"/>
        </w:rPr>
        <w:t xml:space="preserve">- </w:t>
      </w:r>
      <w:r w:rsidR="008E3FEA" w:rsidRPr="00EC3DB2">
        <w:rPr>
          <w:sz w:val="28"/>
          <w:szCs w:val="28"/>
        </w:rPr>
        <w:t>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r w:rsidR="008E3FEA" w:rsidRPr="001F298E">
        <w:rPr>
          <w:sz w:val="28"/>
          <w:szCs w:val="28"/>
        </w:rPr>
        <w:t xml:space="preserve"> </w:t>
      </w:r>
      <w:r w:rsidRPr="001F298E">
        <w:rPr>
          <w:sz w:val="28"/>
          <w:szCs w:val="28"/>
        </w:rPr>
        <w:t>(п.10 ч.2 ст.83).</w:t>
      </w:r>
      <w:proofErr w:type="gramEnd"/>
    </w:p>
    <w:p w:rsidR="001F298E" w:rsidRDefault="00052A30" w:rsidP="008E33DD">
      <w:pPr>
        <w:ind w:left="-709" w:firstLine="539"/>
        <w:jc w:val="both"/>
        <w:rPr>
          <w:sz w:val="28"/>
          <w:szCs w:val="28"/>
        </w:rPr>
      </w:pPr>
      <w:r>
        <w:rPr>
          <w:sz w:val="28"/>
          <w:szCs w:val="28"/>
        </w:rPr>
        <w:t xml:space="preserve">2. </w:t>
      </w:r>
      <w:r w:rsidR="001F298E" w:rsidRPr="001F298E">
        <w:rPr>
          <w:sz w:val="28"/>
          <w:szCs w:val="28"/>
        </w:rPr>
        <w:t xml:space="preserve">Исполнение контракта может обеспечиваться предоставлением банковской гарантии, выданной банком и соответствующей требованиям статьи 45 </w:t>
      </w:r>
      <w:r w:rsidR="00EF4CE5">
        <w:rPr>
          <w:sz w:val="28"/>
          <w:szCs w:val="28"/>
        </w:rPr>
        <w:t>Закона</w:t>
      </w:r>
      <w:r w:rsidR="001F298E" w:rsidRPr="001F298E">
        <w:rPr>
          <w:sz w:val="28"/>
          <w:szCs w:val="28"/>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действия банковской гарантии должен превышать срок действия контракта </w:t>
      </w:r>
      <w:r w:rsidR="001F298E" w:rsidRPr="006D1F01">
        <w:rPr>
          <w:sz w:val="28"/>
          <w:szCs w:val="28"/>
        </w:rPr>
        <w:t>не менее чем на один месяц.</w:t>
      </w:r>
    </w:p>
    <w:p w:rsidR="00A52DD7" w:rsidRPr="006D1F01" w:rsidRDefault="00A52DD7" w:rsidP="008E33DD">
      <w:pPr>
        <w:ind w:left="-709" w:firstLine="539"/>
        <w:jc w:val="both"/>
        <w:rPr>
          <w:sz w:val="28"/>
          <w:szCs w:val="28"/>
        </w:rPr>
      </w:pPr>
      <w:r>
        <w:rPr>
          <w:sz w:val="28"/>
          <w:szCs w:val="28"/>
        </w:rPr>
        <w:t xml:space="preserve">Рекомендуется </w:t>
      </w:r>
      <w:r w:rsidR="0029590D">
        <w:rPr>
          <w:sz w:val="28"/>
          <w:szCs w:val="28"/>
        </w:rPr>
        <w:t xml:space="preserve">включать требование к </w:t>
      </w:r>
      <w:r w:rsidRPr="00EC3DB2">
        <w:rPr>
          <w:sz w:val="28"/>
          <w:szCs w:val="28"/>
        </w:rPr>
        <w:t>банковск</w:t>
      </w:r>
      <w:r w:rsidR="0029590D">
        <w:rPr>
          <w:sz w:val="28"/>
          <w:szCs w:val="28"/>
        </w:rPr>
        <w:t>ой</w:t>
      </w:r>
      <w:r w:rsidRPr="00EC3DB2">
        <w:rPr>
          <w:sz w:val="28"/>
          <w:szCs w:val="28"/>
        </w:rPr>
        <w:t xml:space="preserve"> гаранти</w:t>
      </w:r>
      <w:r w:rsidR="0029590D">
        <w:rPr>
          <w:sz w:val="28"/>
          <w:szCs w:val="28"/>
        </w:rPr>
        <w:t>и о</w:t>
      </w:r>
      <w:r w:rsidRPr="00EC3DB2">
        <w:rPr>
          <w:sz w:val="28"/>
          <w:szCs w:val="28"/>
        </w:rPr>
        <w:t xml:space="preserve"> включ</w:t>
      </w:r>
      <w:r w:rsidR="0029590D">
        <w:rPr>
          <w:sz w:val="28"/>
          <w:szCs w:val="28"/>
        </w:rPr>
        <w:t>ении условия</w:t>
      </w:r>
      <w:r w:rsidRPr="00EC3DB2">
        <w:rPr>
          <w:sz w:val="28"/>
          <w:szCs w:val="28"/>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29590D">
        <w:rPr>
          <w:sz w:val="28"/>
          <w:szCs w:val="28"/>
        </w:rPr>
        <w:t xml:space="preserve">. Такое требование должно быть установлено </w:t>
      </w:r>
      <w:r w:rsidR="00F93C27" w:rsidRPr="00EC3DB2">
        <w:rPr>
          <w:sz w:val="28"/>
          <w:szCs w:val="28"/>
        </w:rPr>
        <w:t>извещением об осуществлении закупки, документацией о закупке, проектом контракта, заключаемого с единственным поставщиком (подрядчиком, исполнителем)</w:t>
      </w:r>
      <w:r w:rsidR="00F93C27">
        <w:rPr>
          <w:sz w:val="28"/>
          <w:szCs w:val="28"/>
        </w:rPr>
        <w:t>.</w:t>
      </w:r>
    </w:p>
    <w:p w:rsidR="001F298E" w:rsidRPr="001F298E" w:rsidRDefault="001F298E" w:rsidP="008E33DD">
      <w:pPr>
        <w:ind w:left="-709" w:firstLine="539"/>
        <w:jc w:val="both"/>
        <w:rPr>
          <w:vanish/>
          <w:sz w:val="28"/>
          <w:szCs w:val="28"/>
        </w:rPr>
      </w:pPr>
      <w:r w:rsidRPr="001F298E">
        <w:rPr>
          <w:vanish/>
          <w:sz w:val="28"/>
          <w:szCs w:val="28"/>
        </w:rPr>
        <w:t> </w:t>
      </w:r>
    </w:p>
    <w:p w:rsidR="001F298E" w:rsidRPr="001F298E" w:rsidRDefault="001F298E" w:rsidP="008E33DD">
      <w:pPr>
        <w:ind w:left="-709" w:firstLine="539"/>
        <w:jc w:val="both"/>
        <w:rPr>
          <w:sz w:val="28"/>
          <w:szCs w:val="28"/>
        </w:rPr>
      </w:pPr>
      <w:r w:rsidRPr="001F298E">
        <w:rPr>
          <w:sz w:val="28"/>
          <w:szCs w:val="28"/>
        </w:rPr>
        <w:t>В случае</w:t>
      </w:r>
      <w:proofErr w:type="gramStart"/>
      <w:r w:rsidRPr="001F298E">
        <w:rPr>
          <w:sz w:val="28"/>
          <w:szCs w:val="28"/>
        </w:rPr>
        <w:t>,</w:t>
      </w:r>
      <w:proofErr w:type="gramEnd"/>
      <w:r w:rsidRPr="001F298E">
        <w:rPr>
          <w:sz w:val="28"/>
          <w:szCs w:val="28"/>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1F298E">
        <w:rPr>
          <w:rStyle w:val="u"/>
          <w:sz w:val="28"/>
          <w:szCs w:val="28"/>
        </w:rPr>
        <w:t>статьи 37</w:t>
      </w:r>
      <w:r w:rsidRPr="001F298E">
        <w:rPr>
          <w:sz w:val="28"/>
          <w:szCs w:val="28"/>
        </w:rPr>
        <w:t xml:space="preserve"> </w:t>
      </w:r>
      <w:r w:rsidR="00AF1EA2">
        <w:rPr>
          <w:sz w:val="28"/>
          <w:szCs w:val="28"/>
        </w:rPr>
        <w:t>Закона</w:t>
      </w:r>
      <w:r w:rsidRPr="001F298E">
        <w:rPr>
          <w:sz w:val="28"/>
          <w:szCs w:val="28"/>
        </w:rPr>
        <w:t xml:space="preserve"> №44-ФЗ:</w:t>
      </w:r>
    </w:p>
    <w:p w:rsidR="001F298E" w:rsidRPr="001F298E" w:rsidRDefault="001F298E" w:rsidP="008E33DD">
      <w:pPr>
        <w:ind w:left="-709" w:firstLine="539"/>
        <w:jc w:val="both"/>
        <w:rPr>
          <w:sz w:val="28"/>
          <w:szCs w:val="28"/>
        </w:rPr>
      </w:pPr>
      <w:proofErr w:type="gramStart"/>
      <w:r w:rsidRPr="001F298E">
        <w:rPr>
          <w:sz w:val="28"/>
          <w:szCs w:val="28"/>
        </w:rPr>
        <w:t>-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proofErr w:type="gramEnd"/>
      <w:r w:rsidRPr="001F298E">
        <w:rPr>
          <w:sz w:val="28"/>
          <w:szCs w:val="28"/>
        </w:rPr>
        <w:t xml:space="preserve"> документации о проведении конкурса или аукциона, но не менее чем в размере аванса (если контрактом</w:t>
      </w:r>
      <w:r w:rsidR="00052A30">
        <w:rPr>
          <w:sz w:val="28"/>
          <w:szCs w:val="28"/>
        </w:rPr>
        <w:t xml:space="preserve"> (договором)</w:t>
      </w:r>
      <w:r w:rsidRPr="001F298E">
        <w:rPr>
          <w:sz w:val="28"/>
          <w:szCs w:val="28"/>
        </w:rPr>
        <w:t xml:space="preserve"> предусмотрена выплата аванса);</w:t>
      </w:r>
    </w:p>
    <w:p w:rsidR="001F298E" w:rsidRPr="001F298E" w:rsidRDefault="001F298E" w:rsidP="008E33DD">
      <w:pPr>
        <w:ind w:left="-709" w:firstLine="539"/>
        <w:jc w:val="both"/>
        <w:rPr>
          <w:sz w:val="28"/>
          <w:szCs w:val="28"/>
        </w:rPr>
      </w:pPr>
      <w:proofErr w:type="gramStart"/>
      <w:r w:rsidRPr="001F298E">
        <w:rPr>
          <w:sz w:val="28"/>
          <w:szCs w:val="28"/>
        </w:rPr>
        <w:t>-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proofErr w:type="gramEnd"/>
      <w:r w:rsidRPr="001F298E">
        <w:rPr>
          <w:sz w:val="28"/>
          <w:szCs w:val="28"/>
        </w:rPr>
        <w:t xml:space="preserve"> документации о проведении </w:t>
      </w:r>
      <w:r w:rsidRPr="001F298E">
        <w:rPr>
          <w:sz w:val="28"/>
          <w:szCs w:val="28"/>
        </w:rPr>
        <w:lastRenderedPageBreak/>
        <w:t>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1F298E" w:rsidRPr="001F298E" w:rsidRDefault="001F298E" w:rsidP="008E33DD">
      <w:pPr>
        <w:ind w:left="-709" w:firstLine="539"/>
        <w:jc w:val="both"/>
        <w:rPr>
          <w:vanish/>
          <w:sz w:val="28"/>
          <w:szCs w:val="28"/>
        </w:rPr>
      </w:pPr>
      <w:r w:rsidRPr="001F298E">
        <w:rPr>
          <w:vanish/>
          <w:sz w:val="28"/>
          <w:szCs w:val="28"/>
        </w:rPr>
        <w:t> </w:t>
      </w:r>
    </w:p>
    <w:p w:rsidR="001F298E" w:rsidRPr="001F298E" w:rsidRDefault="001F298E" w:rsidP="008E33DD">
      <w:pPr>
        <w:ind w:left="-709" w:firstLine="539"/>
        <w:jc w:val="both"/>
        <w:rPr>
          <w:sz w:val="28"/>
          <w:szCs w:val="28"/>
        </w:rPr>
      </w:pPr>
      <w:r w:rsidRPr="001F298E">
        <w:rPr>
          <w:sz w:val="28"/>
          <w:szCs w:val="28"/>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298E">
        <w:rPr>
          <w:sz w:val="28"/>
          <w:szCs w:val="28"/>
        </w:rPr>
        <w:t xml:space="preserve">максимальной) </w:t>
      </w:r>
      <w:proofErr w:type="gramEnd"/>
      <w:r w:rsidRPr="001F298E">
        <w:rPr>
          <w:sz w:val="28"/>
          <w:szCs w:val="28"/>
        </w:rPr>
        <w:t xml:space="preserve">цены контракта, обязан представить заказчику </w:t>
      </w:r>
      <w:r w:rsidR="00A52DD7">
        <w:rPr>
          <w:sz w:val="28"/>
          <w:szCs w:val="28"/>
        </w:rPr>
        <w:t xml:space="preserve">также </w:t>
      </w:r>
      <w:r w:rsidRPr="001F298E">
        <w:rPr>
          <w:sz w:val="28"/>
          <w:szCs w:val="28"/>
        </w:rPr>
        <w:t>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F298E" w:rsidRPr="001F298E" w:rsidRDefault="001F298E" w:rsidP="008E33DD">
      <w:pPr>
        <w:ind w:left="-709" w:firstLine="539"/>
        <w:jc w:val="both"/>
        <w:rPr>
          <w:sz w:val="28"/>
          <w:szCs w:val="28"/>
        </w:rPr>
      </w:pPr>
      <w:r w:rsidRPr="001F298E">
        <w:rPr>
          <w:sz w:val="28"/>
          <w:szCs w:val="28"/>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98E" w:rsidRPr="001F298E" w:rsidRDefault="001F298E" w:rsidP="008E33DD">
      <w:pPr>
        <w:ind w:left="-709" w:firstLine="539"/>
        <w:jc w:val="both"/>
        <w:rPr>
          <w:sz w:val="28"/>
          <w:szCs w:val="28"/>
        </w:rPr>
      </w:pPr>
      <w:proofErr w:type="gramStart"/>
      <w:r w:rsidRPr="001F298E">
        <w:rPr>
          <w:sz w:val="28"/>
          <w:szCs w:val="28"/>
        </w:rPr>
        <w:t>В контракт</w:t>
      </w:r>
      <w:r w:rsidR="003A76C7">
        <w:rPr>
          <w:sz w:val="28"/>
          <w:szCs w:val="28"/>
        </w:rPr>
        <w:t xml:space="preserve"> (договор)</w:t>
      </w:r>
      <w:r w:rsidRPr="001F298E">
        <w:rPr>
          <w:sz w:val="28"/>
          <w:szCs w:val="28"/>
        </w:rPr>
        <w:t xml:space="preserve"> включается обязательное условие </w:t>
      </w:r>
      <w:r w:rsidRPr="00D311E1">
        <w:rPr>
          <w:sz w:val="28"/>
          <w:szCs w:val="28"/>
        </w:rPr>
        <w:t>о сроках возврата заказчиком поставщику (подрядчику, исполнителю) денежных средств, внесенных в качестве обеспечения исполнения контракта (е</w:t>
      </w:r>
      <w:r w:rsidRPr="001F298E">
        <w:rPr>
          <w:sz w:val="28"/>
          <w:szCs w:val="28"/>
        </w:rPr>
        <w:t>сли такая форма обеспечения исполнения контракта применяется поставщиком (подрядчиком, исполнителем).</w:t>
      </w:r>
      <w:proofErr w:type="gramEnd"/>
    </w:p>
    <w:p w:rsidR="001F298E" w:rsidRPr="001F298E" w:rsidRDefault="003A76C7" w:rsidP="008E33DD">
      <w:pPr>
        <w:ind w:left="-709" w:firstLine="539"/>
        <w:jc w:val="both"/>
        <w:rPr>
          <w:sz w:val="28"/>
          <w:szCs w:val="28"/>
        </w:rPr>
      </w:pPr>
      <w:r>
        <w:rPr>
          <w:sz w:val="28"/>
          <w:szCs w:val="28"/>
        </w:rPr>
        <w:t>3</w:t>
      </w:r>
      <w:r w:rsidR="00D311E1">
        <w:rPr>
          <w:sz w:val="28"/>
          <w:szCs w:val="28"/>
        </w:rPr>
        <w:t xml:space="preserve">. </w:t>
      </w:r>
      <w:r w:rsidR="00AB45E8" w:rsidRPr="00EC3DB2">
        <w:rPr>
          <w:sz w:val="28"/>
          <w:szCs w:val="28"/>
        </w:rPr>
        <w:t>В контра</w:t>
      </w:r>
      <w:proofErr w:type="gramStart"/>
      <w:r w:rsidR="00AB45E8" w:rsidRPr="00EC3DB2">
        <w:rPr>
          <w:sz w:val="28"/>
          <w:szCs w:val="28"/>
        </w:rPr>
        <w:t>кт вкл</w:t>
      </w:r>
      <w:proofErr w:type="gramEnd"/>
      <w:r w:rsidR="00AB45E8" w:rsidRPr="00EC3DB2">
        <w:rPr>
          <w:sz w:val="28"/>
          <w:szCs w:val="2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F298E" w:rsidRPr="001F298E" w:rsidRDefault="001F298E" w:rsidP="008E33DD">
      <w:pPr>
        <w:ind w:left="-709" w:firstLine="539"/>
        <w:jc w:val="both"/>
        <w:rPr>
          <w:sz w:val="28"/>
          <w:szCs w:val="28"/>
        </w:rPr>
      </w:pPr>
      <w:r w:rsidRPr="001F298E">
        <w:rPr>
          <w:sz w:val="28"/>
          <w:szCs w:val="28"/>
        </w:rPr>
        <w:t>Постановлением Правительства РФ от 25.11.2013 №1063 установлены правила определения размера штрафа, начисляемого в случае неисполнения или ненадлежащего исполнения заказчиком, поставщиком обязательств, предусмотренных контрактом, и размера пени, начисляемой за каждый день просрочки исполнения поставщиком обязательства, предусмотренного контрактом.</w:t>
      </w:r>
    </w:p>
    <w:p w:rsidR="001F298E" w:rsidRPr="001F298E" w:rsidRDefault="001F298E" w:rsidP="008E33DD">
      <w:pPr>
        <w:ind w:left="-709" w:firstLine="539"/>
        <w:jc w:val="both"/>
        <w:rPr>
          <w:sz w:val="28"/>
          <w:szCs w:val="28"/>
        </w:rPr>
      </w:pPr>
      <w:r w:rsidRPr="001F298E">
        <w:rPr>
          <w:sz w:val="28"/>
          <w:szCs w:val="28"/>
        </w:rPr>
        <w:t xml:space="preserve">Размер штрафа устанавливается в контракте в виде фиксированной суммы, рассчитываемый как процент цены контракта. </w:t>
      </w:r>
    </w:p>
    <w:p w:rsidR="001F298E" w:rsidRPr="001F298E" w:rsidRDefault="001F298E" w:rsidP="008E33DD">
      <w:pPr>
        <w:ind w:left="-709" w:firstLine="539"/>
        <w:jc w:val="both"/>
        <w:rPr>
          <w:sz w:val="28"/>
          <w:szCs w:val="28"/>
        </w:rPr>
      </w:pPr>
      <w:r w:rsidRPr="001F298E">
        <w:rPr>
          <w:rStyle w:val="blk"/>
          <w:sz w:val="28"/>
          <w:szCs w:val="28"/>
        </w:rPr>
        <w:t>За ненадлежащее исполнение поставщиком (исполнителем, подрядчиком) обязательств, предусмотренных контрактом, размер штрафа устанавливается в виде фиксированной суммы, определяемой в следующем порядке:</w:t>
      </w:r>
    </w:p>
    <w:p w:rsidR="001F298E" w:rsidRPr="001F298E" w:rsidRDefault="001F298E" w:rsidP="008E33DD">
      <w:pPr>
        <w:ind w:left="-709" w:firstLine="539"/>
        <w:jc w:val="both"/>
        <w:rPr>
          <w:sz w:val="28"/>
          <w:szCs w:val="28"/>
        </w:rPr>
      </w:pPr>
      <w:r w:rsidRPr="001F298E">
        <w:rPr>
          <w:rStyle w:val="blk"/>
          <w:sz w:val="28"/>
          <w:szCs w:val="28"/>
        </w:rPr>
        <w:t>а) 10 процентов цены контракта в случае, если цена контракта не превышает 3 млн. рублей;</w:t>
      </w:r>
    </w:p>
    <w:p w:rsidR="001F298E" w:rsidRPr="001F298E" w:rsidRDefault="001F298E" w:rsidP="008E33DD">
      <w:pPr>
        <w:ind w:left="-709" w:firstLine="539"/>
        <w:jc w:val="both"/>
        <w:rPr>
          <w:sz w:val="28"/>
          <w:szCs w:val="28"/>
        </w:rPr>
      </w:pPr>
      <w:r w:rsidRPr="001F298E">
        <w:rPr>
          <w:rStyle w:val="blk"/>
          <w:sz w:val="28"/>
          <w:szCs w:val="28"/>
        </w:rPr>
        <w:t>б) 5 процентов цены контракта в случае, если цена контракта составляет от 3 млн. рублей до 50 млн. рублей;</w:t>
      </w:r>
    </w:p>
    <w:p w:rsidR="001F298E" w:rsidRPr="001F298E" w:rsidRDefault="001F298E" w:rsidP="008E33DD">
      <w:pPr>
        <w:ind w:left="-709" w:firstLine="539"/>
        <w:jc w:val="both"/>
        <w:rPr>
          <w:sz w:val="28"/>
          <w:szCs w:val="28"/>
        </w:rPr>
      </w:pPr>
      <w:r w:rsidRPr="001F298E">
        <w:rPr>
          <w:rStyle w:val="blk"/>
          <w:sz w:val="28"/>
          <w:szCs w:val="28"/>
        </w:rPr>
        <w:t>в) 1 процент цены контракта в случае, если цена контракта составляет от 50 млн. рублей до 100 млн. рублей;</w:t>
      </w:r>
    </w:p>
    <w:p w:rsidR="001F298E" w:rsidRPr="001F298E" w:rsidRDefault="001F298E" w:rsidP="008E33DD">
      <w:pPr>
        <w:ind w:left="-709" w:firstLine="539"/>
        <w:jc w:val="both"/>
        <w:rPr>
          <w:sz w:val="28"/>
          <w:szCs w:val="28"/>
        </w:rPr>
      </w:pPr>
      <w:r w:rsidRPr="001F298E">
        <w:rPr>
          <w:rStyle w:val="blk"/>
          <w:sz w:val="28"/>
          <w:szCs w:val="28"/>
        </w:rPr>
        <w:t>г) 0,5 процента цены контракта в случае, если цена контракта превышает 100 млн. рублей.</w:t>
      </w:r>
    </w:p>
    <w:p w:rsidR="001F298E" w:rsidRPr="001F298E" w:rsidRDefault="001F298E" w:rsidP="008E33DD">
      <w:pPr>
        <w:ind w:left="-709" w:firstLine="539"/>
        <w:jc w:val="both"/>
        <w:rPr>
          <w:vanish/>
          <w:sz w:val="28"/>
          <w:szCs w:val="28"/>
        </w:rPr>
      </w:pPr>
      <w:r w:rsidRPr="001F298E">
        <w:rPr>
          <w:vanish/>
          <w:sz w:val="28"/>
          <w:szCs w:val="28"/>
        </w:rPr>
        <w:lastRenderedPageBreak/>
        <w:t> </w:t>
      </w:r>
    </w:p>
    <w:p w:rsidR="001F298E" w:rsidRPr="001F298E" w:rsidRDefault="001F298E" w:rsidP="008E33DD">
      <w:pPr>
        <w:ind w:left="-709" w:firstLine="539"/>
        <w:jc w:val="both"/>
        <w:rPr>
          <w:sz w:val="28"/>
          <w:szCs w:val="28"/>
        </w:rPr>
      </w:pPr>
      <w:r w:rsidRPr="001F298E">
        <w:rPr>
          <w:rStyle w:val="blk"/>
          <w:sz w:val="28"/>
          <w:szCs w:val="28"/>
        </w:rPr>
        <w:t>За ненадлежащее исполнение заказчиком обязательств по контракту размер штрафа устанавливается в виде фиксированной суммы, определяемой в следующем порядке:</w:t>
      </w:r>
    </w:p>
    <w:p w:rsidR="001F298E" w:rsidRPr="001F298E" w:rsidRDefault="001F298E" w:rsidP="008E33DD">
      <w:pPr>
        <w:ind w:left="-709" w:firstLine="539"/>
        <w:jc w:val="both"/>
        <w:rPr>
          <w:sz w:val="28"/>
          <w:szCs w:val="28"/>
        </w:rPr>
      </w:pPr>
      <w:r w:rsidRPr="001F298E">
        <w:rPr>
          <w:rStyle w:val="blk"/>
          <w:sz w:val="28"/>
          <w:szCs w:val="28"/>
        </w:rPr>
        <w:t>а) 2,5 процента цены контракта в случае, если цена контракта не превышает 3 млн. рублей;</w:t>
      </w:r>
    </w:p>
    <w:p w:rsidR="001F298E" w:rsidRPr="001F298E" w:rsidRDefault="001F298E" w:rsidP="008E33DD">
      <w:pPr>
        <w:ind w:left="-709" w:firstLine="539"/>
        <w:jc w:val="both"/>
        <w:rPr>
          <w:sz w:val="28"/>
          <w:szCs w:val="28"/>
        </w:rPr>
      </w:pPr>
      <w:r w:rsidRPr="001F298E">
        <w:rPr>
          <w:rStyle w:val="blk"/>
          <w:sz w:val="28"/>
          <w:szCs w:val="28"/>
        </w:rPr>
        <w:t>б) 2 процента цены контракта в случае, если цена контракта составляет от 3 млн. рублей до 50 млн. рублей;</w:t>
      </w:r>
    </w:p>
    <w:p w:rsidR="001F298E" w:rsidRPr="001F298E" w:rsidRDefault="001F298E" w:rsidP="008E33DD">
      <w:pPr>
        <w:ind w:left="-709" w:firstLine="539"/>
        <w:jc w:val="both"/>
        <w:rPr>
          <w:sz w:val="28"/>
          <w:szCs w:val="28"/>
        </w:rPr>
      </w:pPr>
      <w:r w:rsidRPr="001F298E">
        <w:rPr>
          <w:rStyle w:val="blk"/>
          <w:sz w:val="28"/>
          <w:szCs w:val="28"/>
        </w:rPr>
        <w:t>в) 1,5 процента цены контракта в случае, если цена контракта составляет от 50 млн. рублей до 100 млн. рублей;</w:t>
      </w:r>
    </w:p>
    <w:p w:rsidR="001F298E" w:rsidRPr="001F298E" w:rsidRDefault="001F298E" w:rsidP="008E33DD">
      <w:pPr>
        <w:ind w:left="-709" w:firstLine="539"/>
        <w:jc w:val="both"/>
        <w:rPr>
          <w:sz w:val="28"/>
          <w:szCs w:val="28"/>
        </w:rPr>
      </w:pPr>
      <w:r w:rsidRPr="001F298E">
        <w:rPr>
          <w:rStyle w:val="blk"/>
          <w:sz w:val="28"/>
          <w:szCs w:val="28"/>
        </w:rPr>
        <w:t>г) 0,5 процента цены контракта в случае, если цена контракта превышает 100 млн. рублей.</w:t>
      </w:r>
    </w:p>
    <w:p w:rsidR="00CF5577" w:rsidRPr="00CF5577" w:rsidRDefault="00CF5577" w:rsidP="00CF5577">
      <w:pPr>
        <w:ind w:left="-709" w:firstLine="539"/>
        <w:jc w:val="both"/>
        <w:rPr>
          <w:rStyle w:val="blk"/>
          <w:sz w:val="28"/>
          <w:szCs w:val="28"/>
        </w:rPr>
      </w:pPr>
      <w:r w:rsidRPr="00CF5577">
        <w:rPr>
          <w:rStyle w:val="blk"/>
          <w:sz w:val="28"/>
          <w:szCs w:val="28"/>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(исполнитель, подрядчик) вправе потребовать уплаты неустоек (штрафов, пеней).</w:t>
      </w:r>
    </w:p>
    <w:p w:rsidR="00CF5577" w:rsidRPr="00CF5577" w:rsidRDefault="00CF5577" w:rsidP="00CF5577">
      <w:pPr>
        <w:ind w:left="-709" w:firstLine="539"/>
        <w:jc w:val="both"/>
        <w:rPr>
          <w:rStyle w:val="blk"/>
          <w:sz w:val="28"/>
          <w:szCs w:val="28"/>
        </w:rPr>
      </w:pPr>
      <w:r w:rsidRPr="00CF5577">
        <w:rPr>
          <w:rStyle w:val="blk"/>
          <w:sz w:val="28"/>
          <w:szCs w:val="28"/>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5577" w:rsidRPr="00CF5577" w:rsidRDefault="00CF5577" w:rsidP="00CF5577">
      <w:pPr>
        <w:ind w:left="-709" w:firstLine="539"/>
        <w:jc w:val="both"/>
        <w:rPr>
          <w:rStyle w:val="blk"/>
          <w:sz w:val="28"/>
          <w:szCs w:val="28"/>
        </w:rPr>
      </w:pPr>
      <w:r w:rsidRPr="00CF5577">
        <w:rPr>
          <w:rStyle w:val="blk"/>
          <w:sz w:val="28"/>
          <w:szCs w:val="28"/>
        </w:rPr>
        <w:t>В случае ненадлежащего исполнения заказчиком обязательств, предусмотренных Контрактом, за исключением просрочки исполнения обязательств поставщик (исполнитель, подрядчик) вправе взыскать</w:t>
      </w:r>
      <w:r>
        <w:rPr>
          <w:rStyle w:val="blk"/>
          <w:sz w:val="28"/>
          <w:szCs w:val="28"/>
        </w:rPr>
        <w:t xml:space="preserve"> с заказчика штраф в размере</w:t>
      </w:r>
      <w:r w:rsidRPr="00CF5577">
        <w:rPr>
          <w:rStyle w:val="blk"/>
          <w:sz w:val="28"/>
          <w:szCs w:val="28"/>
        </w:rPr>
        <w:t>:</w:t>
      </w:r>
    </w:p>
    <w:p w:rsidR="00CF5577" w:rsidRPr="00CF5577" w:rsidRDefault="00CF5577" w:rsidP="00CF5577">
      <w:pPr>
        <w:ind w:left="-709" w:firstLine="539"/>
        <w:jc w:val="both"/>
        <w:rPr>
          <w:rStyle w:val="blk"/>
          <w:sz w:val="28"/>
          <w:szCs w:val="28"/>
        </w:rPr>
      </w:pPr>
      <w:proofErr w:type="gramStart"/>
      <w:r w:rsidRPr="00CF5577">
        <w:rPr>
          <w:rStyle w:val="blk"/>
          <w:sz w:val="28"/>
          <w:szCs w:val="28"/>
        </w:rPr>
        <w:t>В случае просрочки исполнения поставщиком (исполнителем, подрядчиком) обязательств, предусмотренных контрактом, а также в иных случаях неисполнения или ненадлежащего исполнения поставщиком (исполнителем, подрядчиком) обязательств, предусмотренных контрактом, заказчик направляет поставщику (исполнителю, подрядчику) требование об уплате неустоек (штрафов, пеней).</w:t>
      </w:r>
      <w:proofErr w:type="gramEnd"/>
    </w:p>
    <w:p w:rsidR="00CF5577" w:rsidRPr="00CF5577" w:rsidRDefault="00CF5577" w:rsidP="00CF5577">
      <w:pPr>
        <w:ind w:left="-709" w:firstLine="539"/>
        <w:jc w:val="both"/>
        <w:rPr>
          <w:rStyle w:val="blk"/>
          <w:sz w:val="28"/>
          <w:szCs w:val="28"/>
        </w:rPr>
      </w:pPr>
      <w:r w:rsidRPr="00CF5577">
        <w:rPr>
          <w:rStyle w:val="blk"/>
          <w:sz w:val="28"/>
          <w:szCs w:val="28"/>
        </w:rPr>
        <w:t xml:space="preserve">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 </w:t>
      </w:r>
      <w:proofErr w:type="gramStart"/>
      <w:r w:rsidRPr="00CF5577">
        <w:rPr>
          <w:rStyle w:val="blk"/>
          <w:sz w:val="28"/>
          <w:szCs w:val="28"/>
        </w:rPr>
        <w:t>П</w:t>
      </w:r>
      <w:proofErr w:type="gramEnd"/>
      <w:r w:rsidRPr="00CF5577">
        <w:rPr>
          <w:rStyle w:val="blk"/>
          <w:sz w:val="28"/>
          <w:szCs w:val="28"/>
        </w:rPr>
        <w:t xml:space="preserve"> = (Ц - В) x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CF5577" w:rsidRPr="00CF5577" w:rsidRDefault="00CF5577" w:rsidP="00CF5577">
      <w:pPr>
        <w:ind w:left="-709" w:firstLine="539"/>
        <w:jc w:val="both"/>
        <w:rPr>
          <w:rStyle w:val="blk"/>
          <w:sz w:val="28"/>
          <w:szCs w:val="28"/>
        </w:rPr>
      </w:pPr>
      <w:r w:rsidRPr="00CF5577">
        <w:rPr>
          <w:rStyle w:val="blk"/>
          <w:sz w:val="28"/>
          <w:szCs w:val="28"/>
        </w:rPr>
        <w:t xml:space="preserve">Размер ставки определяется по формуле </w:t>
      </w:r>
      <w:r w:rsidRPr="00CF5577">
        <w:rPr>
          <w:rStyle w:val="blk"/>
          <w:noProof/>
          <w:sz w:val="28"/>
          <w:szCs w:val="28"/>
        </w:rPr>
        <w:drawing>
          <wp:inline distT="0" distB="0" distL="0" distR="0" wp14:anchorId="11B580E5" wp14:editId="7B1E8C3B">
            <wp:extent cx="8477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CF5577">
        <w:rPr>
          <w:rStyle w:val="blk"/>
          <w:sz w:val="28"/>
          <w:szCs w:val="28"/>
        </w:rPr>
        <w:t xml:space="preserve"> (где </w:t>
      </w:r>
      <w:r w:rsidRPr="00CF5577">
        <w:rPr>
          <w:rStyle w:val="blk"/>
          <w:noProof/>
          <w:sz w:val="28"/>
          <w:szCs w:val="28"/>
        </w:rPr>
        <w:drawing>
          <wp:inline distT="0" distB="0" distL="0" distR="0" wp14:anchorId="5DF6B8BB" wp14:editId="5D19BD2A">
            <wp:extent cx="2667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CF5577">
        <w:rPr>
          <w:rStyle w:val="blk"/>
          <w:sz w:val="28"/>
          <w:szCs w:val="2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CF5577" w:rsidRPr="00CF5577" w:rsidRDefault="00CF5577" w:rsidP="00CF5577">
      <w:pPr>
        <w:ind w:left="-709" w:firstLine="539"/>
        <w:jc w:val="both"/>
        <w:rPr>
          <w:rStyle w:val="blk"/>
          <w:sz w:val="28"/>
          <w:szCs w:val="28"/>
        </w:rPr>
      </w:pPr>
      <w:r w:rsidRPr="00CF5577">
        <w:rPr>
          <w:rStyle w:val="blk"/>
          <w:sz w:val="28"/>
          <w:szCs w:val="28"/>
        </w:rPr>
        <w:lastRenderedPageBreak/>
        <w:t>Коэффициент</w:t>
      </w:r>
      <w:proofErr w:type="gramStart"/>
      <w:r w:rsidRPr="00CF5577">
        <w:rPr>
          <w:rStyle w:val="blk"/>
          <w:sz w:val="28"/>
          <w:szCs w:val="28"/>
        </w:rPr>
        <w:t xml:space="preserve"> К</w:t>
      </w:r>
      <w:proofErr w:type="gramEnd"/>
      <w:r w:rsidRPr="00CF5577">
        <w:rPr>
          <w:rStyle w:val="blk"/>
          <w:sz w:val="28"/>
          <w:szCs w:val="28"/>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CF5577" w:rsidRPr="00CF5577" w:rsidRDefault="00CF5577" w:rsidP="00CF5577">
      <w:pPr>
        <w:ind w:left="-709" w:firstLine="539"/>
        <w:jc w:val="both"/>
        <w:rPr>
          <w:rStyle w:val="blk"/>
          <w:sz w:val="28"/>
          <w:szCs w:val="28"/>
        </w:rPr>
      </w:pPr>
      <w:r w:rsidRPr="00CF5577">
        <w:rPr>
          <w:rStyle w:val="blk"/>
          <w:sz w:val="28"/>
          <w:szCs w:val="28"/>
        </w:rPr>
        <w:t xml:space="preserve">При K, </w:t>
      </w:r>
      <w:proofErr w:type="gramStart"/>
      <w:r w:rsidRPr="00CF5577">
        <w:rPr>
          <w:rStyle w:val="blk"/>
          <w:sz w:val="28"/>
          <w:szCs w:val="28"/>
        </w:rPr>
        <w:t>равном</w:t>
      </w:r>
      <w:proofErr w:type="gramEnd"/>
      <w:r w:rsidRPr="00CF5577">
        <w:rPr>
          <w:rStyle w:val="blk"/>
          <w:sz w:val="28"/>
          <w:szCs w:val="28"/>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F5577" w:rsidRPr="00CF5577" w:rsidRDefault="00CF5577" w:rsidP="00CF5577">
      <w:pPr>
        <w:ind w:left="-709" w:firstLine="539"/>
        <w:jc w:val="both"/>
        <w:rPr>
          <w:rStyle w:val="blk"/>
          <w:sz w:val="28"/>
          <w:szCs w:val="28"/>
        </w:rPr>
      </w:pPr>
      <w:r w:rsidRPr="00CF5577">
        <w:rPr>
          <w:rStyle w:val="blk"/>
          <w:sz w:val="28"/>
          <w:szCs w:val="28"/>
        </w:rPr>
        <w:t xml:space="preserve">При K, </w:t>
      </w:r>
      <w:proofErr w:type="gramStart"/>
      <w:r w:rsidRPr="00CF5577">
        <w:rPr>
          <w:rStyle w:val="blk"/>
          <w:sz w:val="28"/>
          <w:szCs w:val="28"/>
        </w:rPr>
        <w:t>равном</w:t>
      </w:r>
      <w:proofErr w:type="gramEnd"/>
      <w:r w:rsidRPr="00CF5577">
        <w:rPr>
          <w:rStyle w:val="blk"/>
          <w:sz w:val="28"/>
          <w:szCs w:val="28"/>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5577" w:rsidRDefault="00CF5577" w:rsidP="00CF5577">
      <w:pPr>
        <w:ind w:left="-709" w:firstLine="539"/>
        <w:jc w:val="both"/>
        <w:rPr>
          <w:rStyle w:val="blk"/>
          <w:sz w:val="28"/>
          <w:szCs w:val="28"/>
        </w:rPr>
      </w:pPr>
      <w:r w:rsidRPr="00CF5577">
        <w:rPr>
          <w:rStyle w:val="blk"/>
          <w:sz w:val="28"/>
          <w:szCs w:val="28"/>
        </w:rPr>
        <w:t xml:space="preserve">При K, </w:t>
      </w:r>
      <w:proofErr w:type="gramStart"/>
      <w:r w:rsidRPr="00CF5577">
        <w:rPr>
          <w:rStyle w:val="blk"/>
          <w:sz w:val="28"/>
          <w:szCs w:val="28"/>
        </w:rPr>
        <w:t>равном</w:t>
      </w:r>
      <w:proofErr w:type="gramEnd"/>
      <w:r w:rsidRPr="00CF5577">
        <w:rPr>
          <w:rStyle w:val="blk"/>
          <w:sz w:val="28"/>
          <w:szCs w:val="28"/>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F298E" w:rsidRDefault="003A76C7" w:rsidP="008E33DD">
      <w:pPr>
        <w:ind w:left="-709" w:firstLine="539"/>
        <w:jc w:val="both"/>
        <w:rPr>
          <w:sz w:val="28"/>
          <w:szCs w:val="28"/>
        </w:rPr>
      </w:pPr>
      <w:r>
        <w:rPr>
          <w:rStyle w:val="blk"/>
          <w:sz w:val="28"/>
          <w:szCs w:val="28"/>
        </w:rPr>
        <w:t>4</w:t>
      </w:r>
      <w:r w:rsidR="00327A58">
        <w:rPr>
          <w:rStyle w:val="blk"/>
          <w:sz w:val="28"/>
          <w:szCs w:val="28"/>
        </w:rPr>
        <w:t xml:space="preserve">. </w:t>
      </w:r>
      <w:r w:rsidR="001F298E" w:rsidRPr="00327A58">
        <w:rPr>
          <w:sz w:val="28"/>
          <w:szCs w:val="28"/>
        </w:rPr>
        <w:t>Контракт должен содержать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w:t>
      </w:r>
      <w:proofErr w:type="gramStart"/>
      <w:r w:rsidR="001F298E" w:rsidRPr="00327A58">
        <w:rPr>
          <w:sz w:val="28"/>
          <w:szCs w:val="28"/>
        </w:rPr>
        <w:t>,</w:t>
      </w:r>
      <w:proofErr w:type="gramEnd"/>
      <w:r w:rsidR="001F298E" w:rsidRPr="00327A58">
        <w:rPr>
          <w:sz w:val="28"/>
          <w:szCs w:val="28"/>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F298E" w:rsidRPr="00327A58" w:rsidRDefault="003A76C7" w:rsidP="008E33DD">
      <w:pPr>
        <w:ind w:left="-709" w:firstLine="539"/>
        <w:jc w:val="both"/>
        <w:rPr>
          <w:sz w:val="28"/>
          <w:szCs w:val="28"/>
          <w:shd w:val="clear" w:color="auto" w:fill="FFFFFF"/>
        </w:rPr>
      </w:pPr>
      <w:r>
        <w:rPr>
          <w:sz w:val="28"/>
          <w:szCs w:val="28"/>
        </w:rPr>
        <w:t>5</w:t>
      </w:r>
      <w:r w:rsidR="00327A58">
        <w:rPr>
          <w:sz w:val="28"/>
          <w:szCs w:val="28"/>
        </w:rPr>
        <w:t xml:space="preserve">. </w:t>
      </w:r>
      <w:r w:rsidR="001F298E" w:rsidRPr="00327A58">
        <w:rPr>
          <w:sz w:val="28"/>
          <w:szCs w:val="28"/>
        </w:rPr>
        <w:t xml:space="preserve">В контракт может быть включено условие о возможности одностороннего отказа </w:t>
      </w:r>
      <w:r w:rsidR="000D5F37">
        <w:rPr>
          <w:sz w:val="28"/>
          <w:szCs w:val="28"/>
        </w:rPr>
        <w:t xml:space="preserve">стороны контракта </w:t>
      </w:r>
      <w:r w:rsidR="001F298E" w:rsidRPr="00327A58">
        <w:rPr>
          <w:sz w:val="28"/>
          <w:szCs w:val="28"/>
        </w:rPr>
        <w:t xml:space="preserve">от исполнения контракта </w:t>
      </w:r>
      <w:r w:rsidR="001F298E" w:rsidRPr="00327A58">
        <w:rPr>
          <w:sz w:val="28"/>
          <w:szCs w:val="28"/>
          <w:shd w:val="clear" w:color="auto" w:fill="FFFFFF"/>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298E" w:rsidRPr="001F298E" w:rsidRDefault="001F298E" w:rsidP="008E33DD">
      <w:pPr>
        <w:ind w:left="-709" w:firstLine="539"/>
        <w:jc w:val="both"/>
        <w:rPr>
          <w:vanish/>
          <w:sz w:val="28"/>
          <w:szCs w:val="28"/>
        </w:rPr>
      </w:pPr>
      <w:r w:rsidRPr="001F298E">
        <w:rPr>
          <w:vanish/>
          <w:sz w:val="28"/>
          <w:szCs w:val="28"/>
        </w:rPr>
        <w:t> </w:t>
      </w:r>
    </w:p>
    <w:p w:rsidR="001F298E" w:rsidRDefault="001F298E" w:rsidP="008E33DD">
      <w:pPr>
        <w:ind w:left="-709" w:firstLine="539"/>
        <w:jc w:val="both"/>
        <w:rPr>
          <w:sz w:val="28"/>
          <w:szCs w:val="28"/>
        </w:rPr>
      </w:pPr>
      <w:r w:rsidRPr="001F298E">
        <w:rPr>
          <w:sz w:val="28"/>
          <w:szCs w:val="28"/>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5832" w:rsidRPr="001F298E" w:rsidRDefault="003A76C7" w:rsidP="00A838C7">
      <w:pPr>
        <w:ind w:left="-709" w:firstLine="539"/>
        <w:jc w:val="both"/>
        <w:rPr>
          <w:color w:val="000000"/>
          <w:sz w:val="28"/>
          <w:szCs w:val="28"/>
        </w:rPr>
      </w:pPr>
      <w:r>
        <w:rPr>
          <w:sz w:val="28"/>
          <w:szCs w:val="28"/>
        </w:rPr>
        <w:t>6</w:t>
      </w:r>
      <w:r w:rsidR="00A42C4F">
        <w:rPr>
          <w:sz w:val="28"/>
          <w:szCs w:val="28"/>
        </w:rPr>
        <w:t xml:space="preserve">. </w:t>
      </w:r>
      <w:r w:rsidR="00180154" w:rsidRPr="00CF64AC">
        <w:rPr>
          <w:sz w:val="28"/>
          <w:szCs w:val="28"/>
        </w:rPr>
        <w:t>В случае уменьшения ранее доведенных лимитов бюджетных обязательств</w:t>
      </w:r>
      <w:r w:rsidR="00180154" w:rsidRPr="009E0C8F">
        <w:rPr>
          <w:sz w:val="28"/>
          <w:szCs w:val="28"/>
        </w:rPr>
        <w:t>, приводящего к невозможности исполнения бюджетных обязательств, вытекающих из заключенн</w:t>
      </w:r>
      <w:r w:rsidR="00180154">
        <w:rPr>
          <w:sz w:val="28"/>
          <w:szCs w:val="28"/>
        </w:rPr>
        <w:t>ого</w:t>
      </w:r>
      <w:r w:rsidR="00180154" w:rsidRPr="009E0C8F">
        <w:rPr>
          <w:sz w:val="28"/>
          <w:szCs w:val="28"/>
        </w:rPr>
        <w:t xml:space="preserve"> контракт</w:t>
      </w:r>
      <w:r w:rsidR="00180154">
        <w:rPr>
          <w:sz w:val="28"/>
          <w:szCs w:val="28"/>
        </w:rPr>
        <w:t>а</w:t>
      </w:r>
      <w:r w:rsidR="00180154" w:rsidRPr="009E0C8F">
        <w:rPr>
          <w:sz w:val="28"/>
          <w:szCs w:val="28"/>
        </w:rPr>
        <w:t xml:space="preserve">, </w:t>
      </w:r>
      <w:r w:rsidR="00180154" w:rsidRPr="00F47B7C">
        <w:rPr>
          <w:sz w:val="28"/>
          <w:szCs w:val="28"/>
        </w:rPr>
        <w:t xml:space="preserve">заказчик </w:t>
      </w:r>
      <w:r w:rsidR="00180154" w:rsidRPr="00180154">
        <w:rPr>
          <w:sz w:val="28"/>
          <w:szCs w:val="28"/>
        </w:rPr>
        <w:t>должен</w:t>
      </w:r>
      <w:r w:rsidR="00180154" w:rsidRPr="00180154">
        <w:rPr>
          <w:rStyle w:val="apple-converted-space"/>
          <w:sz w:val="28"/>
          <w:szCs w:val="28"/>
        </w:rPr>
        <w:t> </w:t>
      </w:r>
      <w:hyperlink r:id="rId1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w:history="1">
        <w:r w:rsidR="00180154" w:rsidRPr="00180154">
          <w:rPr>
            <w:rStyle w:val="a8"/>
            <w:color w:val="auto"/>
            <w:sz w:val="28"/>
            <w:szCs w:val="28"/>
            <w:u w:val="none"/>
          </w:rPr>
          <w:t>обеспечить согласование</w:t>
        </w:r>
      </w:hyperlink>
      <w:r w:rsidR="00180154" w:rsidRPr="00B81349">
        <w:rPr>
          <w:rStyle w:val="apple-converted-space"/>
          <w:sz w:val="28"/>
          <w:szCs w:val="28"/>
        </w:rPr>
        <w:t> </w:t>
      </w:r>
      <w:r w:rsidR="00180154" w:rsidRPr="00B81349">
        <w:rPr>
          <w:sz w:val="28"/>
          <w:szCs w:val="28"/>
        </w:rPr>
        <w:t xml:space="preserve">новых условий </w:t>
      </w:r>
      <w:r w:rsidR="00025832" w:rsidRPr="001F298E">
        <w:rPr>
          <w:color w:val="000000"/>
          <w:sz w:val="28"/>
          <w:szCs w:val="28"/>
        </w:rPr>
        <w:t>государственных (муниципальных) контрактов, в том числе по цене и (или) срокам их исполнения и (или) количеству (объему) товара (работы, услуги), иных договоров. </w:t>
      </w:r>
    </w:p>
    <w:p w:rsidR="00025832" w:rsidRPr="001F298E" w:rsidRDefault="00025832" w:rsidP="00025832">
      <w:pPr>
        <w:shd w:val="clear" w:color="auto" w:fill="FFFFFF"/>
        <w:ind w:left="-709" w:firstLine="390"/>
        <w:jc w:val="both"/>
        <w:rPr>
          <w:color w:val="000000"/>
          <w:sz w:val="28"/>
          <w:szCs w:val="28"/>
        </w:rPr>
      </w:pPr>
      <w:bookmarkStart w:id="8" w:name="p4449"/>
      <w:bookmarkStart w:id="9" w:name="p4451"/>
      <w:bookmarkEnd w:id="8"/>
      <w:bookmarkEnd w:id="9"/>
      <w:r w:rsidRPr="001F298E">
        <w:rPr>
          <w:color w:val="000000"/>
          <w:sz w:val="28"/>
          <w:szCs w:val="28"/>
        </w:rPr>
        <w:t>Сторона государственного (муниципального) контракта, иного договора вправе потребовать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025832" w:rsidRPr="001F298E" w:rsidRDefault="00025832" w:rsidP="00025832">
      <w:pPr>
        <w:shd w:val="clear" w:color="auto" w:fill="FFFFFF"/>
        <w:ind w:left="-709" w:firstLine="390"/>
        <w:jc w:val="both"/>
        <w:rPr>
          <w:color w:val="000000"/>
          <w:sz w:val="28"/>
          <w:szCs w:val="28"/>
        </w:rPr>
      </w:pPr>
      <w:r w:rsidRPr="001F298E">
        <w:rPr>
          <w:color w:val="000000"/>
          <w:sz w:val="28"/>
          <w:szCs w:val="28"/>
        </w:rPr>
        <w:t>Методика сокращения товара, объемов работ или услуг при уменьшении цены контракта утверждена постановлением Правительства РФ от 28.11.2013 №1090.</w:t>
      </w:r>
    </w:p>
    <w:p w:rsidR="001F298E" w:rsidRPr="001F298E" w:rsidRDefault="003A76C7" w:rsidP="008E33DD">
      <w:pPr>
        <w:ind w:left="-709" w:firstLine="539"/>
        <w:jc w:val="both"/>
        <w:rPr>
          <w:sz w:val="28"/>
          <w:szCs w:val="28"/>
        </w:rPr>
      </w:pPr>
      <w:r>
        <w:rPr>
          <w:sz w:val="28"/>
          <w:szCs w:val="28"/>
        </w:rPr>
        <w:t>7</w:t>
      </w:r>
      <w:r w:rsidR="00180154">
        <w:rPr>
          <w:sz w:val="28"/>
          <w:szCs w:val="28"/>
        </w:rPr>
        <w:t xml:space="preserve">. </w:t>
      </w:r>
      <w:r w:rsidR="001F298E" w:rsidRPr="001F298E">
        <w:rPr>
          <w:sz w:val="28"/>
          <w:szCs w:val="28"/>
        </w:rPr>
        <w:t xml:space="preserve">В случае, если начальная (максимальная) цена контракта при осуществлении закупки товара, работы, услуги превышает 100 млн. рублей, </w:t>
      </w:r>
      <w:r w:rsidR="001F298E" w:rsidRPr="00EC70D8">
        <w:rPr>
          <w:sz w:val="28"/>
          <w:szCs w:val="28"/>
        </w:rPr>
        <w:t xml:space="preserve">в контракте должна быть указана обязанность поставщика (подрядчика, исполнителя) предоставлять информацию </w:t>
      </w:r>
      <w:proofErr w:type="gramStart"/>
      <w:r w:rsidR="001F298E" w:rsidRPr="00EC70D8">
        <w:rPr>
          <w:sz w:val="28"/>
          <w:szCs w:val="28"/>
        </w:rPr>
        <w:t>о</w:t>
      </w:r>
      <w:proofErr w:type="gramEnd"/>
      <w:r w:rsidR="001F298E" w:rsidRPr="00EC70D8">
        <w:rPr>
          <w:sz w:val="28"/>
          <w:szCs w:val="28"/>
        </w:rPr>
        <w:t xml:space="preserve"> всех соисполнителях, субподрядчиках, </w:t>
      </w:r>
      <w:r w:rsidR="001F298E" w:rsidRPr="00EC70D8">
        <w:rPr>
          <w:sz w:val="28"/>
          <w:szCs w:val="28"/>
        </w:rPr>
        <w:lastRenderedPageBreak/>
        <w:t>заключивших договор или договоры с поставщиком</w:t>
      </w:r>
      <w:r w:rsidR="001F298E" w:rsidRPr="001F298E">
        <w:rPr>
          <w:sz w:val="28"/>
          <w:szCs w:val="28"/>
        </w:rPr>
        <w:t xml:space="preserve"> (подрядчиком, исполнителем), цена которого или общая цена которых составляет более чем десять процентов цены контракта.</w:t>
      </w:r>
    </w:p>
    <w:p w:rsidR="001F298E" w:rsidRPr="001F298E" w:rsidRDefault="001F298E" w:rsidP="008E33DD">
      <w:pPr>
        <w:ind w:left="-709" w:firstLine="539"/>
        <w:jc w:val="both"/>
        <w:rPr>
          <w:vanish/>
          <w:sz w:val="28"/>
          <w:szCs w:val="28"/>
        </w:rPr>
      </w:pPr>
      <w:r w:rsidRPr="001F298E">
        <w:rPr>
          <w:vanish/>
          <w:sz w:val="28"/>
          <w:szCs w:val="28"/>
        </w:rPr>
        <w:t> </w:t>
      </w:r>
    </w:p>
    <w:p w:rsidR="001F298E" w:rsidRPr="001F298E" w:rsidRDefault="001F298E" w:rsidP="008E33DD">
      <w:pPr>
        <w:ind w:left="-709" w:firstLine="539"/>
        <w:jc w:val="both"/>
        <w:rPr>
          <w:sz w:val="28"/>
          <w:szCs w:val="28"/>
        </w:rPr>
      </w:pPr>
      <w:r w:rsidRPr="001F298E">
        <w:rPr>
          <w:sz w:val="28"/>
          <w:szCs w:val="28"/>
        </w:rPr>
        <w:t xml:space="preserve">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w:t>
      </w:r>
      <w:r w:rsidRPr="00EC70D8">
        <w:rPr>
          <w:sz w:val="28"/>
          <w:szCs w:val="28"/>
        </w:rPr>
        <w:t xml:space="preserve">В контракте должна быть предусмотрена ответственность за </w:t>
      </w:r>
      <w:proofErr w:type="spellStart"/>
      <w:r w:rsidRPr="00EC70D8">
        <w:rPr>
          <w:sz w:val="28"/>
          <w:szCs w:val="28"/>
        </w:rPr>
        <w:t>непредоставление</w:t>
      </w:r>
      <w:proofErr w:type="spellEnd"/>
      <w:r w:rsidRPr="00EC70D8">
        <w:rPr>
          <w:sz w:val="28"/>
          <w:szCs w:val="28"/>
        </w:rPr>
        <w:t xml:space="preserve"> указанной информации</w:t>
      </w:r>
      <w:r w:rsidRPr="001F298E">
        <w:rPr>
          <w:sz w:val="28"/>
          <w:szCs w:val="28"/>
        </w:rPr>
        <w:t xml:space="preserve">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Пеня подлежит начислению за каждый день просрочки исполнения такого обязательства.</w:t>
      </w:r>
    </w:p>
    <w:p w:rsidR="001F298E" w:rsidRPr="001F298E" w:rsidRDefault="001F298E" w:rsidP="008E33DD">
      <w:pPr>
        <w:ind w:left="-709" w:firstLine="539"/>
        <w:jc w:val="both"/>
        <w:rPr>
          <w:vanish/>
          <w:sz w:val="28"/>
          <w:szCs w:val="28"/>
        </w:rPr>
      </w:pPr>
      <w:r w:rsidRPr="001F298E">
        <w:rPr>
          <w:vanish/>
          <w:sz w:val="28"/>
          <w:szCs w:val="28"/>
        </w:rPr>
        <w:t> </w:t>
      </w:r>
    </w:p>
    <w:p w:rsidR="001F298E" w:rsidRDefault="001F298E" w:rsidP="008E33DD">
      <w:pPr>
        <w:ind w:left="-709" w:firstLine="539"/>
        <w:jc w:val="both"/>
        <w:rPr>
          <w:sz w:val="28"/>
          <w:szCs w:val="28"/>
        </w:rPr>
      </w:pPr>
      <w:r w:rsidRPr="001F298E">
        <w:rPr>
          <w:sz w:val="28"/>
          <w:szCs w:val="28"/>
        </w:rPr>
        <w:t xml:space="preserve">В случае </w:t>
      </w:r>
      <w:proofErr w:type="spellStart"/>
      <w:r w:rsidRPr="001F298E">
        <w:rPr>
          <w:sz w:val="28"/>
          <w:szCs w:val="28"/>
        </w:rPr>
        <w:t>непредоставления</w:t>
      </w:r>
      <w:proofErr w:type="spellEnd"/>
      <w:r w:rsidRPr="001F298E">
        <w:rPr>
          <w:sz w:val="28"/>
          <w:szCs w:val="28"/>
        </w:rPr>
        <w:t xml:space="preserve"> заказчику указанной информации поставщиком (подрядчиком, исполнителем) информация об этом размещается в единой информационной системе. </w:t>
      </w:r>
      <w:proofErr w:type="spellStart"/>
      <w:r w:rsidRPr="001F298E">
        <w:rPr>
          <w:sz w:val="28"/>
          <w:szCs w:val="28"/>
        </w:rPr>
        <w:t>Непредоставление</w:t>
      </w:r>
      <w:proofErr w:type="spellEnd"/>
      <w:r w:rsidRPr="001F298E">
        <w:rPr>
          <w:sz w:val="28"/>
          <w:szCs w:val="28"/>
        </w:rP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1F298E" w:rsidRPr="001F298E" w:rsidRDefault="003A76C7" w:rsidP="008E33DD">
      <w:pPr>
        <w:ind w:left="-709" w:firstLine="539"/>
        <w:jc w:val="both"/>
        <w:rPr>
          <w:b/>
          <w:sz w:val="28"/>
          <w:szCs w:val="28"/>
          <w:u w:val="single"/>
        </w:rPr>
      </w:pPr>
      <w:r>
        <w:rPr>
          <w:sz w:val="28"/>
          <w:szCs w:val="28"/>
        </w:rPr>
        <w:t>8</w:t>
      </w:r>
      <w:r w:rsidR="00EC70D8">
        <w:rPr>
          <w:sz w:val="28"/>
          <w:szCs w:val="28"/>
        </w:rPr>
        <w:t xml:space="preserve">. </w:t>
      </w:r>
      <w:r w:rsidR="001F298E" w:rsidRPr="00C803B6">
        <w:rPr>
          <w:sz w:val="28"/>
          <w:szCs w:val="28"/>
        </w:rPr>
        <w:t>При проведении конкурса или аукциона:</w:t>
      </w:r>
    </w:p>
    <w:p w:rsidR="001F298E" w:rsidRPr="001F298E" w:rsidRDefault="001F298E" w:rsidP="008E33DD">
      <w:pPr>
        <w:ind w:left="-709" w:firstLine="539"/>
        <w:jc w:val="both"/>
        <w:rPr>
          <w:sz w:val="28"/>
          <w:szCs w:val="28"/>
        </w:rPr>
      </w:pPr>
      <w:r w:rsidRPr="001F298E">
        <w:rPr>
          <w:sz w:val="28"/>
          <w:szCs w:val="28"/>
        </w:rPr>
        <w:t>При заключении контракта заказчик по согласованию с участником закупки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1F298E" w:rsidRPr="001F298E" w:rsidRDefault="003A76C7" w:rsidP="008E33DD">
      <w:pPr>
        <w:ind w:left="-709" w:firstLine="539"/>
        <w:jc w:val="both"/>
        <w:rPr>
          <w:sz w:val="28"/>
          <w:szCs w:val="28"/>
        </w:rPr>
      </w:pPr>
      <w:r>
        <w:rPr>
          <w:sz w:val="28"/>
          <w:szCs w:val="28"/>
        </w:rPr>
        <w:t>9</w:t>
      </w:r>
      <w:r w:rsidR="00A76514" w:rsidRPr="00A76514">
        <w:rPr>
          <w:sz w:val="28"/>
          <w:szCs w:val="28"/>
        </w:rPr>
        <w:t>.</w:t>
      </w:r>
      <w:r w:rsidR="00A76514" w:rsidRPr="00A76514">
        <w:rPr>
          <w:b/>
          <w:sz w:val="28"/>
          <w:szCs w:val="28"/>
        </w:rPr>
        <w:t xml:space="preserve"> </w:t>
      </w:r>
      <w:r w:rsidR="001F298E" w:rsidRPr="00C803B6">
        <w:rPr>
          <w:sz w:val="28"/>
          <w:szCs w:val="28"/>
        </w:rPr>
        <w:t>При осуществлении закупок любыми способами в документации о закупке и контракте</w:t>
      </w:r>
      <w:r w:rsidR="001F298E" w:rsidRPr="001F298E">
        <w:rPr>
          <w:sz w:val="28"/>
          <w:szCs w:val="28"/>
        </w:rPr>
        <w:t xml:space="preserve">, а в случае осуществления закупки у единственного поставщика (подрядчика, исполнителя) в контракте </w:t>
      </w:r>
      <w:r w:rsidR="00A76514">
        <w:rPr>
          <w:sz w:val="28"/>
          <w:szCs w:val="28"/>
        </w:rPr>
        <w:t>рекомендуется</w:t>
      </w:r>
      <w:r w:rsidR="001F298E" w:rsidRPr="001F298E">
        <w:rPr>
          <w:sz w:val="28"/>
          <w:szCs w:val="28"/>
        </w:rPr>
        <w:t xml:space="preserve"> предусм</w:t>
      </w:r>
      <w:r w:rsidR="00A76514">
        <w:rPr>
          <w:sz w:val="28"/>
          <w:szCs w:val="28"/>
        </w:rPr>
        <w:t>атривать</w:t>
      </w:r>
      <w:r w:rsidR="001F298E" w:rsidRPr="001F298E">
        <w:rPr>
          <w:sz w:val="28"/>
          <w:szCs w:val="28"/>
        </w:rPr>
        <w:t>:</w:t>
      </w:r>
    </w:p>
    <w:p w:rsidR="001F298E" w:rsidRPr="001F298E" w:rsidRDefault="001F298E" w:rsidP="008E33DD">
      <w:pPr>
        <w:ind w:left="-709" w:firstLine="539"/>
        <w:jc w:val="both"/>
        <w:rPr>
          <w:sz w:val="28"/>
          <w:szCs w:val="28"/>
        </w:rPr>
      </w:pPr>
      <w:r w:rsidRPr="001F298E">
        <w:rPr>
          <w:sz w:val="28"/>
          <w:szCs w:val="28"/>
        </w:rPr>
        <w:t>а) возможность по соглашению сторон снижения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F298E" w:rsidRPr="001F298E" w:rsidRDefault="001F298E" w:rsidP="008E33DD">
      <w:pPr>
        <w:ind w:left="-709" w:firstLine="539"/>
        <w:jc w:val="both"/>
        <w:rPr>
          <w:sz w:val="28"/>
          <w:szCs w:val="28"/>
        </w:rPr>
      </w:pPr>
      <w:r w:rsidRPr="001F298E">
        <w:rPr>
          <w:sz w:val="28"/>
          <w:szCs w:val="28"/>
        </w:rPr>
        <w:t xml:space="preserve">б) возможность по предложению заказчика увеличения предусмотренных контрактом количества товара, объема работы или услуги не более чем на десять процентов или уменьшения предусмотренных контрактом количества поставляемого товара, объема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F298E">
        <w:rPr>
          <w:sz w:val="28"/>
          <w:szCs w:val="28"/>
        </w:rPr>
        <w:t>положений бюджетного законодательства Российской Федерации цены контракта</w:t>
      </w:r>
      <w:proofErr w:type="gramEnd"/>
      <w:r w:rsidRPr="001F298E">
        <w:rPr>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F298E">
        <w:rPr>
          <w:sz w:val="28"/>
          <w:szCs w:val="28"/>
        </w:rPr>
        <w:t>предусмотренных</w:t>
      </w:r>
      <w:proofErr w:type="gramEnd"/>
      <w:r w:rsidRPr="001F298E">
        <w:rPr>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w:t>
      </w:r>
      <w:r w:rsidRPr="001F298E">
        <w:rPr>
          <w:sz w:val="28"/>
          <w:szCs w:val="28"/>
        </w:rPr>
        <w:lastRenderedPageBreak/>
        <w:t>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407D6" w:rsidRPr="00BD5B7E" w:rsidRDefault="00126FF4" w:rsidP="008E33DD">
      <w:pPr>
        <w:ind w:left="-709" w:firstLine="539"/>
        <w:jc w:val="both"/>
        <w:rPr>
          <w:sz w:val="28"/>
          <w:szCs w:val="28"/>
        </w:rPr>
      </w:pPr>
      <w:r>
        <w:rPr>
          <w:sz w:val="28"/>
          <w:szCs w:val="28"/>
        </w:rPr>
        <w:t>1</w:t>
      </w:r>
      <w:r w:rsidR="004638C5">
        <w:rPr>
          <w:sz w:val="28"/>
          <w:szCs w:val="28"/>
        </w:rPr>
        <w:t>0</w:t>
      </w:r>
      <w:r>
        <w:rPr>
          <w:sz w:val="28"/>
          <w:szCs w:val="28"/>
        </w:rPr>
        <w:t xml:space="preserve">. </w:t>
      </w:r>
      <w:r w:rsidR="001F298E" w:rsidRPr="001F298E">
        <w:rPr>
          <w:sz w:val="28"/>
          <w:szCs w:val="28"/>
        </w:rPr>
        <w:t>В контра</w:t>
      </w:r>
      <w:proofErr w:type="gramStart"/>
      <w:r w:rsidR="001F298E" w:rsidRPr="001F298E">
        <w:rPr>
          <w:sz w:val="28"/>
          <w:szCs w:val="28"/>
        </w:rPr>
        <w:t>кт вкл</w:t>
      </w:r>
      <w:proofErr w:type="gramEnd"/>
      <w:r w:rsidR="001F298E" w:rsidRPr="001F298E">
        <w:rPr>
          <w:sz w:val="28"/>
          <w:szCs w:val="28"/>
        </w:rPr>
        <w:t xml:space="preserve">ючается </w:t>
      </w:r>
      <w:r w:rsidR="001F298E" w:rsidRPr="00126FF4">
        <w:rPr>
          <w:sz w:val="28"/>
          <w:szCs w:val="28"/>
        </w:rPr>
        <w:t>условие о банковском сопровождении контракта</w:t>
      </w:r>
      <w:r w:rsidR="001F298E" w:rsidRPr="001F298E">
        <w:rPr>
          <w:sz w:val="28"/>
          <w:szCs w:val="28"/>
        </w:rPr>
        <w:t xml:space="preserve"> в случаях, установленных в соответствии со статьей 35 </w:t>
      </w:r>
      <w:r w:rsidR="00443965">
        <w:rPr>
          <w:sz w:val="28"/>
          <w:szCs w:val="28"/>
        </w:rPr>
        <w:t>З</w:t>
      </w:r>
      <w:r w:rsidR="001F298E" w:rsidRPr="001F298E">
        <w:rPr>
          <w:sz w:val="28"/>
          <w:szCs w:val="28"/>
        </w:rPr>
        <w:t>акона</w:t>
      </w:r>
      <w:r w:rsidR="00A407D6">
        <w:rPr>
          <w:sz w:val="28"/>
          <w:szCs w:val="28"/>
        </w:rPr>
        <w:t xml:space="preserve"> </w:t>
      </w:r>
      <w:r w:rsidR="00443965">
        <w:rPr>
          <w:sz w:val="28"/>
          <w:szCs w:val="28"/>
        </w:rPr>
        <w:t xml:space="preserve">№44-ФЗ </w:t>
      </w:r>
      <w:r w:rsidR="00A407D6">
        <w:rPr>
          <w:sz w:val="28"/>
          <w:szCs w:val="28"/>
        </w:rPr>
        <w:t>высшим</w:t>
      </w:r>
      <w:r w:rsidR="00A407D6" w:rsidRPr="00EC3DB2">
        <w:rPr>
          <w:sz w:val="28"/>
          <w:szCs w:val="28"/>
        </w:rPr>
        <w:t xml:space="preserve"> исполнительны</w:t>
      </w:r>
      <w:r w:rsidR="00A407D6">
        <w:rPr>
          <w:sz w:val="28"/>
          <w:szCs w:val="28"/>
        </w:rPr>
        <w:t>м</w:t>
      </w:r>
      <w:r w:rsidR="00A407D6" w:rsidRPr="00EC3DB2">
        <w:rPr>
          <w:sz w:val="28"/>
          <w:szCs w:val="28"/>
        </w:rPr>
        <w:t xml:space="preserve"> орган</w:t>
      </w:r>
      <w:r w:rsidR="00A407D6">
        <w:rPr>
          <w:sz w:val="28"/>
          <w:szCs w:val="28"/>
        </w:rPr>
        <w:t>ом</w:t>
      </w:r>
      <w:r w:rsidR="00A407D6" w:rsidRPr="00EC3DB2">
        <w:rPr>
          <w:sz w:val="28"/>
          <w:szCs w:val="28"/>
        </w:rPr>
        <w:t xml:space="preserve"> государственной власти субъекта Российской Федерации</w:t>
      </w:r>
      <w:r w:rsidR="00A407D6">
        <w:rPr>
          <w:sz w:val="28"/>
          <w:szCs w:val="28"/>
        </w:rPr>
        <w:t>.</w:t>
      </w:r>
    </w:p>
    <w:p w:rsidR="00A04F9E" w:rsidRDefault="00A04F9E" w:rsidP="008E33DD">
      <w:pPr>
        <w:ind w:left="-709" w:firstLine="539"/>
        <w:jc w:val="both"/>
        <w:rPr>
          <w:sz w:val="24"/>
          <w:szCs w:val="24"/>
        </w:rPr>
      </w:pPr>
      <w:r w:rsidRPr="00BD5B7E">
        <w:rPr>
          <w:sz w:val="28"/>
          <w:szCs w:val="28"/>
        </w:rPr>
        <w:t>1</w:t>
      </w:r>
      <w:r w:rsidR="004638C5">
        <w:rPr>
          <w:sz w:val="28"/>
          <w:szCs w:val="28"/>
        </w:rPr>
        <w:t>1</w:t>
      </w:r>
      <w:r>
        <w:rPr>
          <w:sz w:val="28"/>
          <w:szCs w:val="28"/>
        </w:rPr>
        <w:t xml:space="preserve">. </w:t>
      </w:r>
      <w:proofErr w:type="gramStart"/>
      <w:r w:rsidR="00D54EF7">
        <w:rPr>
          <w:sz w:val="28"/>
          <w:szCs w:val="28"/>
        </w:rPr>
        <w:t>У</w:t>
      </w:r>
      <w:r w:rsidR="00BD5B7E" w:rsidRPr="00BD5B7E">
        <w:rPr>
          <w:sz w:val="28"/>
          <w:szCs w:val="28"/>
        </w:rPr>
        <w:t xml:space="preserve">читывая, что </w:t>
      </w:r>
      <w:hyperlink r:id="rId13" w:history="1">
        <w:r w:rsidR="00BD5B7E" w:rsidRPr="00BD5B7E">
          <w:rPr>
            <w:sz w:val="28"/>
            <w:szCs w:val="28"/>
          </w:rPr>
          <w:t>Законом</w:t>
        </w:r>
      </w:hyperlink>
      <w:r w:rsidR="00BD5B7E" w:rsidRPr="00BD5B7E">
        <w:rPr>
          <w:sz w:val="28"/>
          <w:szCs w:val="28"/>
        </w:rPr>
        <w:t xml:space="preserve"> </w:t>
      </w:r>
      <w:r w:rsidR="00BD5B7E">
        <w:rPr>
          <w:sz w:val="28"/>
          <w:szCs w:val="28"/>
        </w:rPr>
        <w:t>№44-ФЗ</w:t>
      </w:r>
      <w:r w:rsidR="00BD5B7E" w:rsidRPr="00BD5B7E">
        <w:rPr>
          <w:sz w:val="28"/>
          <w:szCs w:val="28"/>
        </w:rPr>
        <w:t xml:space="preserve"> не предусмотрено изменение заказчиком положений проекта контракта по истечении срока для внесения изменений в извещение, документацию о проведении закупок, размер неустойки (штрафа, пени), а также условие об уменьшении суммы, подлежащей уплате физическому лицу в случае заключения с ним контракта, на размер налоговых платежей, связанных с оплатой контракта, подлежат включению заказчиком непосредственно в проект контракта, прилагаемый к</w:t>
      </w:r>
      <w:proofErr w:type="gramEnd"/>
      <w:r w:rsidR="00BD5B7E" w:rsidRPr="00BD5B7E">
        <w:rPr>
          <w:sz w:val="28"/>
          <w:szCs w:val="28"/>
        </w:rPr>
        <w:t xml:space="preserve"> документации о закупке, а при проведении запроса котировок - к извещению о проведении запроса котировок</w:t>
      </w:r>
      <w:r w:rsidR="00BD5B7E" w:rsidRPr="00BD318D">
        <w:rPr>
          <w:sz w:val="24"/>
          <w:szCs w:val="24"/>
        </w:rPr>
        <w:t>.</w:t>
      </w:r>
    </w:p>
    <w:p w:rsidR="004E4A51" w:rsidRDefault="004E4A51" w:rsidP="008E33DD">
      <w:pPr>
        <w:ind w:left="-709" w:firstLine="539"/>
        <w:jc w:val="both"/>
        <w:rPr>
          <w:sz w:val="24"/>
          <w:szCs w:val="24"/>
        </w:rPr>
      </w:pPr>
    </w:p>
    <w:p w:rsidR="004638C5" w:rsidRDefault="004E4A51" w:rsidP="00676876">
      <w:pPr>
        <w:ind w:left="-709" w:firstLine="539"/>
        <w:jc w:val="both"/>
        <w:rPr>
          <w:sz w:val="28"/>
          <w:szCs w:val="28"/>
        </w:rPr>
      </w:pPr>
      <w:proofErr w:type="gramStart"/>
      <w:r w:rsidRPr="004E4A51">
        <w:rPr>
          <w:sz w:val="28"/>
          <w:szCs w:val="28"/>
          <w:lang w:val="en-US"/>
        </w:rPr>
        <w:t>V</w:t>
      </w:r>
      <w:r w:rsidRPr="00676876">
        <w:rPr>
          <w:sz w:val="28"/>
          <w:szCs w:val="28"/>
        </w:rPr>
        <w:t xml:space="preserve">. </w:t>
      </w:r>
      <w:r w:rsidR="004638C5">
        <w:rPr>
          <w:sz w:val="28"/>
          <w:szCs w:val="28"/>
        </w:rPr>
        <w:t xml:space="preserve">Особенности исполнения контрактов (договоров) на </w:t>
      </w:r>
      <w:r w:rsidR="00F351D5">
        <w:rPr>
          <w:sz w:val="28"/>
          <w:szCs w:val="28"/>
        </w:rPr>
        <w:t>выполнение НИР, НИОКР гражданского назначения.</w:t>
      </w:r>
      <w:proofErr w:type="gramEnd"/>
    </w:p>
    <w:p w:rsidR="004E4A51" w:rsidRDefault="00F755C6" w:rsidP="00676876">
      <w:pPr>
        <w:ind w:left="-709" w:firstLine="539"/>
        <w:jc w:val="both"/>
        <w:rPr>
          <w:sz w:val="28"/>
          <w:szCs w:val="28"/>
        </w:rPr>
      </w:pPr>
      <w:r w:rsidRPr="00C31EA9">
        <w:rPr>
          <w:sz w:val="28"/>
          <w:szCs w:val="28"/>
        </w:rPr>
        <w:t xml:space="preserve">Помимо упомянутых выше </w:t>
      </w:r>
      <w:r>
        <w:rPr>
          <w:sz w:val="28"/>
          <w:szCs w:val="28"/>
        </w:rPr>
        <w:t>положений</w:t>
      </w:r>
      <w:r w:rsidRPr="00C31EA9">
        <w:rPr>
          <w:sz w:val="28"/>
          <w:szCs w:val="28"/>
        </w:rPr>
        <w:t>, которые необходимо включать в контракты</w:t>
      </w:r>
      <w:r>
        <w:rPr>
          <w:sz w:val="28"/>
          <w:szCs w:val="28"/>
        </w:rPr>
        <w:t>, в контрактах</w:t>
      </w:r>
      <w:r w:rsidRPr="00C31EA9">
        <w:rPr>
          <w:sz w:val="28"/>
          <w:szCs w:val="28"/>
        </w:rPr>
        <w:t xml:space="preserve"> на выполнение НИР</w:t>
      </w:r>
      <w:r>
        <w:rPr>
          <w:sz w:val="28"/>
          <w:szCs w:val="28"/>
        </w:rPr>
        <w:t xml:space="preserve"> также</w:t>
      </w:r>
      <w:r w:rsidR="00676876">
        <w:rPr>
          <w:sz w:val="28"/>
          <w:szCs w:val="28"/>
        </w:rPr>
        <w:t xml:space="preserve"> должн</w:t>
      </w:r>
      <w:r w:rsidR="00F9001F">
        <w:rPr>
          <w:sz w:val="28"/>
          <w:szCs w:val="28"/>
        </w:rPr>
        <w:t>ы</w:t>
      </w:r>
      <w:r w:rsidR="00676876">
        <w:rPr>
          <w:sz w:val="28"/>
          <w:szCs w:val="28"/>
        </w:rPr>
        <w:t xml:space="preserve"> быть предусмотрен</w:t>
      </w:r>
      <w:r w:rsidR="00F9001F">
        <w:rPr>
          <w:sz w:val="28"/>
          <w:szCs w:val="28"/>
        </w:rPr>
        <w:t>ы требования гражданского Кодекса Российской Федерации.</w:t>
      </w:r>
    </w:p>
    <w:p w:rsidR="00676876" w:rsidRPr="004172ED" w:rsidRDefault="00676876" w:rsidP="00676876">
      <w:pPr>
        <w:widowControl w:val="0"/>
        <w:autoSpaceDE w:val="0"/>
        <w:autoSpaceDN w:val="0"/>
        <w:adjustRightInd w:val="0"/>
        <w:ind w:left="-709" w:firstLine="540"/>
        <w:jc w:val="both"/>
        <w:rPr>
          <w:sz w:val="28"/>
          <w:szCs w:val="28"/>
        </w:rPr>
      </w:pPr>
      <w:r w:rsidRPr="004172ED">
        <w:rPr>
          <w:sz w:val="28"/>
          <w:szCs w:val="28"/>
        </w:rPr>
        <w:t xml:space="preserve">Если иное не предусмотрено </w:t>
      </w:r>
      <w:r w:rsidR="00B66888">
        <w:rPr>
          <w:sz w:val="28"/>
          <w:szCs w:val="28"/>
        </w:rPr>
        <w:t>контрактом (</w:t>
      </w:r>
      <w:r w:rsidRPr="004172ED">
        <w:rPr>
          <w:sz w:val="28"/>
          <w:szCs w:val="28"/>
        </w:rPr>
        <w:t>договором</w:t>
      </w:r>
      <w:r w:rsidR="00B66888">
        <w:rPr>
          <w:sz w:val="28"/>
          <w:szCs w:val="28"/>
        </w:rPr>
        <w:t>)</w:t>
      </w:r>
      <w:r w:rsidRPr="004172ED">
        <w:rPr>
          <w:sz w:val="28"/>
          <w:szCs w:val="28"/>
        </w:rPr>
        <w:t xml:space="preserve">, риск случайной невозможности исполнения </w:t>
      </w:r>
      <w:r w:rsidR="00B66888">
        <w:rPr>
          <w:sz w:val="28"/>
          <w:szCs w:val="28"/>
        </w:rPr>
        <w:t>контрактов (</w:t>
      </w:r>
      <w:r w:rsidRPr="004172ED">
        <w:rPr>
          <w:sz w:val="28"/>
          <w:szCs w:val="28"/>
        </w:rPr>
        <w:t>договоров</w:t>
      </w:r>
      <w:r w:rsidR="00B66888">
        <w:rPr>
          <w:sz w:val="28"/>
          <w:szCs w:val="28"/>
        </w:rPr>
        <w:t>)</w:t>
      </w:r>
      <w:r w:rsidRPr="004172ED">
        <w:rPr>
          <w:sz w:val="28"/>
          <w:szCs w:val="28"/>
        </w:rPr>
        <w:t xml:space="preserve"> на выполнение научно-исследовательских работ, опытно-конструкторских и технологических работ несет заказчик.</w:t>
      </w:r>
    </w:p>
    <w:p w:rsidR="00676876" w:rsidRDefault="00676876" w:rsidP="00676876">
      <w:pPr>
        <w:widowControl w:val="0"/>
        <w:autoSpaceDE w:val="0"/>
        <w:autoSpaceDN w:val="0"/>
        <w:adjustRightInd w:val="0"/>
        <w:ind w:left="-709" w:firstLine="540"/>
        <w:jc w:val="both"/>
        <w:rPr>
          <w:sz w:val="28"/>
          <w:szCs w:val="28"/>
        </w:rPr>
      </w:pPr>
      <w:r w:rsidRPr="004172ED">
        <w:rPr>
          <w:sz w:val="28"/>
          <w:szCs w:val="28"/>
        </w:rPr>
        <w:t xml:space="preserve">Условия </w:t>
      </w:r>
      <w:r w:rsidR="00B66888">
        <w:rPr>
          <w:sz w:val="28"/>
          <w:szCs w:val="28"/>
        </w:rPr>
        <w:t>контрактов (</w:t>
      </w:r>
      <w:r w:rsidRPr="004172ED">
        <w:rPr>
          <w:sz w:val="28"/>
          <w:szCs w:val="28"/>
        </w:rPr>
        <w:t>договоров</w:t>
      </w:r>
      <w:r w:rsidR="00B66888">
        <w:rPr>
          <w:sz w:val="28"/>
          <w:szCs w:val="28"/>
        </w:rPr>
        <w:t>)</w:t>
      </w:r>
      <w:r w:rsidRPr="004172ED">
        <w:rPr>
          <w:sz w:val="28"/>
          <w:szCs w:val="28"/>
        </w:rPr>
        <w:t xml:space="preserve">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AA461F" w:rsidRPr="004172ED" w:rsidRDefault="00AA461F" w:rsidP="00AA461F">
      <w:pPr>
        <w:widowControl w:val="0"/>
        <w:autoSpaceDE w:val="0"/>
        <w:autoSpaceDN w:val="0"/>
        <w:adjustRightInd w:val="0"/>
        <w:ind w:left="-709" w:firstLine="540"/>
        <w:jc w:val="both"/>
        <w:rPr>
          <w:sz w:val="28"/>
          <w:szCs w:val="28"/>
        </w:rPr>
      </w:pPr>
      <w:r w:rsidRPr="004172ED">
        <w:rPr>
          <w:sz w:val="28"/>
          <w:szCs w:val="28"/>
        </w:rPr>
        <w:t xml:space="preserve">Исполнитель обязан провести научные исследования лично. Он вправе привлекать к исполнению </w:t>
      </w:r>
      <w:r w:rsidR="00B66888">
        <w:rPr>
          <w:sz w:val="28"/>
          <w:szCs w:val="28"/>
        </w:rPr>
        <w:t>контракта (</w:t>
      </w:r>
      <w:r w:rsidRPr="004172ED">
        <w:rPr>
          <w:sz w:val="28"/>
          <w:szCs w:val="28"/>
        </w:rPr>
        <w:t>договора</w:t>
      </w:r>
      <w:r w:rsidR="00B66888">
        <w:rPr>
          <w:sz w:val="28"/>
          <w:szCs w:val="28"/>
        </w:rPr>
        <w:t>)</w:t>
      </w:r>
      <w:r w:rsidRPr="004172ED">
        <w:rPr>
          <w:sz w:val="28"/>
          <w:szCs w:val="28"/>
        </w:rPr>
        <w:t xml:space="preserve"> на выполнение научно-исследовательских работ третьих лиц только с согласия заказчика.</w:t>
      </w:r>
    </w:p>
    <w:p w:rsidR="00AA461F" w:rsidRDefault="00AA461F" w:rsidP="00AA461F">
      <w:pPr>
        <w:widowControl w:val="0"/>
        <w:autoSpaceDE w:val="0"/>
        <w:autoSpaceDN w:val="0"/>
        <w:adjustRightInd w:val="0"/>
        <w:ind w:left="-709" w:firstLine="540"/>
        <w:jc w:val="both"/>
        <w:rPr>
          <w:sz w:val="28"/>
          <w:szCs w:val="28"/>
        </w:rPr>
      </w:pPr>
      <w:r w:rsidRPr="004172ED">
        <w:rPr>
          <w:sz w:val="28"/>
          <w:szCs w:val="28"/>
        </w:rPr>
        <w:t xml:space="preserve">При выполнении опытно-конструкторских или технологических работ исполнитель вправе, если иное не предусмотрено </w:t>
      </w:r>
      <w:r w:rsidR="00B66888">
        <w:rPr>
          <w:sz w:val="28"/>
          <w:szCs w:val="28"/>
        </w:rPr>
        <w:t>контрактом (</w:t>
      </w:r>
      <w:r w:rsidRPr="004172ED">
        <w:rPr>
          <w:sz w:val="28"/>
          <w:szCs w:val="28"/>
        </w:rPr>
        <w:t>договором</w:t>
      </w:r>
      <w:r w:rsidR="00B66888">
        <w:rPr>
          <w:sz w:val="28"/>
          <w:szCs w:val="28"/>
        </w:rPr>
        <w:t>)</w:t>
      </w:r>
      <w:r w:rsidRPr="004172ED">
        <w:rPr>
          <w:sz w:val="28"/>
          <w:szCs w:val="28"/>
        </w:rPr>
        <w:t>, привлекать к его исполнению третьих лиц. К отношениям исполнителя с третьими лицами применяются правила о генеральном подрядчике и субподрядчике</w:t>
      </w:r>
      <w:r>
        <w:rPr>
          <w:sz w:val="28"/>
          <w:szCs w:val="28"/>
        </w:rPr>
        <w:t>.</w:t>
      </w:r>
    </w:p>
    <w:p w:rsidR="006C4056" w:rsidRPr="004172ED" w:rsidRDefault="006C4056" w:rsidP="006C4056">
      <w:pPr>
        <w:widowControl w:val="0"/>
        <w:autoSpaceDE w:val="0"/>
        <w:autoSpaceDN w:val="0"/>
        <w:adjustRightInd w:val="0"/>
        <w:ind w:left="-709" w:firstLine="540"/>
        <w:jc w:val="both"/>
        <w:rPr>
          <w:sz w:val="28"/>
          <w:szCs w:val="28"/>
        </w:rPr>
      </w:pPr>
      <w:r w:rsidRPr="004172ED">
        <w:rPr>
          <w:sz w:val="28"/>
          <w:szCs w:val="28"/>
        </w:rPr>
        <w:t xml:space="preserve">Если иное не предусмотрено </w:t>
      </w:r>
      <w:r w:rsidR="00B66888">
        <w:rPr>
          <w:sz w:val="28"/>
          <w:szCs w:val="28"/>
        </w:rPr>
        <w:t>контрактами (</w:t>
      </w:r>
      <w:r w:rsidRPr="004172ED">
        <w:rPr>
          <w:sz w:val="28"/>
          <w:szCs w:val="28"/>
        </w:rPr>
        <w:t>договорами</w:t>
      </w:r>
      <w:r w:rsidR="00B66888">
        <w:rPr>
          <w:sz w:val="28"/>
          <w:szCs w:val="28"/>
        </w:rPr>
        <w:t>)</w:t>
      </w:r>
      <w:r w:rsidRPr="004172ED">
        <w:rPr>
          <w:sz w:val="28"/>
          <w:szCs w:val="28"/>
        </w:rPr>
        <w:t xml:space="preserve">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w:t>
      </w:r>
      <w:r w:rsidR="00B66888">
        <w:rPr>
          <w:sz w:val="28"/>
          <w:szCs w:val="28"/>
        </w:rPr>
        <w:t>контракта (</w:t>
      </w:r>
      <w:r w:rsidRPr="004172ED">
        <w:rPr>
          <w:sz w:val="28"/>
          <w:szCs w:val="28"/>
        </w:rPr>
        <w:t>договора</w:t>
      </w:r>
      <w:r w:rsidR="00B66888">
        <w:rPr>
          <w:sz w:val="28"/>
          <w:szCs w:val="28"/>
        </w:rPr>
        <w:t>)</w:t>
      </w:r>
      <w:r w:rsidRPr="004172ED">
        <w:rPr>
          <w:sz w:val="28"/>
          <w:szCs w:val="28"/>
        </w:rPr>
        <w:t xml:space="preserve">, хода его исполнения и полученных результатов. Объем сведений, признаваемых конфиденциальными, определяется в </w:t>
      </w:r>
      <w:r w:rsidR="008D64D7">
        <w:rPr>
          <w:sz w:val="28"/>
          <w:szCs w:val="28"/>
        </w:rPr>
        <w:t>контракте (</w:t>
      </w:r>
      <w:r w:rsidRPr="004172ED">
        <w:rPr>
          <w:sz w:val="28"/>
          <w:szCs w:val="28"/>
        </w:rPr>
        <w:t>договоре</w:t>
      </w:r>
      <w:r w:rsidR="008D64D7">
        <w:rPr>
          <w:sz w:val="28"/>
          <w:szCs w:val="28"/>
        </w:rPr>
        <w:t>)</w:t>
      </w:r>
      <w:r w:rsidRPr="004172ED">
        <w:rPr>
          <w:sz w:val="28"/>
          <w:szCs w:val="28"/>
        </w:rPr>
        <w:t>.</w:t>
      </w:r>
    </w:p>
    <w:p w:rsidR="006C4056" w:rsidRDefault="006C4056" w:rsidP="006C4056">
      <w:pPr>
        <w:widowControl w:val="0"/>
        <w:autoSpaceDE w:val="0"/>
        <w:autoSpaceDN w:val="0"/>
        <w:adjustRightInd w:val="0"/>
        <w:ind w:left="-709" w:firstLine="540"/>
        <w:jc w:val="both"/>
        <w:rPr>
          <w:sz w:val="28"/>
          <w:szCs w:val="28"/>
        </w:rPr>
      </w:pPr>
      <w:r w:rsidRPr="004172ED">
        <w:rPr>
          <w:sz w:val="28"/>
          <w:szCs w:val="28"/>
        </w:rPr>
        <w:t>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EF0725" w:rsidRPr="004172ED" w:rsidRDefault="00EF0725" w:rsidP="00EF0725">
      <w:pPr>
        <w:widowControl w:val="0"/>
        <w:autoSpaceDE w:val="0"/>
        <w:autoSpaceDN w:val="0"/>
        <w:adjustRightInd w:val="0"/>
        <w:ind w:left="-709" w:firstLine="540"/>
        <w:jc w:val="both"/>
        <w:rPr>
          <w:sz w:val="28"/>
          <w:szCs w:val="28"/>
        </w:rPr>
      </w:pPr>
      <w:r w:rsidRPr="004172ED">
        <w:rPr>
          <w:sz w:val="28"/>
          <w:szCs w:val="28"/>
        </w:rPr>
        <w:t xml:space="preserve">Стороны в </w:t>
      </w:r>
      <w:r w:rsidR="008D64D7">
        <w:rPr>
          <w:sz w:val="28"/>
          <w:szCs w:val="28"/>
        </w:rPr>
        <w:t>контрактах (</w:t>
      </w:r>
      <w:r w:rsidRPr="004172ED">
        <w:rPr>
          <w:sz w:val="28"/>
          <w:szCs w:val="28"/>
        </w:rPr>
        <w:t>договорах</w:t>
      </w:r>
      <w:r w:rsidR="008D64D7">
        <w:rPr>
          <w:sz w:val="28"/>
          <w:szCs w:val="28"/>
        </w:rPr>
        <w:t>)</w:t>
      </w:r>
      <w:r w:rsidRPr="004172ED">
        <w:rPr>
          <w:sz w:val="28"/>
          <w:szCs w:val="28"/>
        </w:rPr>
        <w:t xml:space="preserve">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w:t>
      </w:r>
      <w:r w:rsidR="008D64D7">
        <w:rPr>
          <w:sz w:val="28"/>
          <w:szCs w:val="28"/>
        </w:rPr>
        <w:lastRenderedPageBreak/>
        <w:t>контрактом (</w:t>
      </w:r>
      <w:r w:rsidRPr="004172ED">
        <w:rPr>
          <w:sz w:val="28"/>
          <w:szCs w:val="28"/>
        </w:rPr>
        <w:t>договором</w:t>
      </w:r>
      <w:r w:rsidR="008D64D7">
        <w:rPr>
          <w:sz w:val="28"/>
          <w:szCs w:val="28"/>
        </w:rPr>
        <w:t>)</w:t>
      </w:r>
      <w:r w:rsidRPr="004172ED">
        <w:rPr>
          <w:sz w:val="28"/>
          <w:szCs w:val="28"/>
        </w:rPr>
        <w:t>.</w:t>
      </w:r>
    </w:p>
    <w:p w:rsidR="00EF0725" w:rsidRPr="004172ED" w:rsidRDefault="00EF0725" w:rsidP="00EF0725">
      <w:pPr>
        <w:widowControl w:val="0"/>
        <w:autoSpaceDE w:val="0"/>
        <w:autoSpaceDN w:val="0"/>
        <w:adjustRightInd w:val="0"/>
        <w:ind w:left="-709" w:firstLine="540"/>
        <w:jc w:val="both"/>
        <w:rPr>
          <w:sz w:val="28"/>
          <w:szCs w:val="28"/>
        </w:rPr>
      </w:pPr>
      <w:r w:rsidRPr="004172ED">
        <w:rPr>
          <w:sz w:val="28"/>
          <w:szCs w:val="28"/>
        </w:rPr>
        <w:t xml:space="preserve">Если иное не предусмотрено </w:t>
      </w:r>
      <w:r w:rsidR="008D64D7">
        <w:rPr>
          <w:sz w:val="28"/>
          <w:szCs w:val="28"/>
        </w:rPr>
        <w:t>контрактом (</w:t>
      </w:r>
      <w:r w:rsidRPr="004172ED">
        <w:rPr>
          <w:sz w:val="28"/>
          <w:szCs w:val="28"/>
        </w:rPr>
        <w:t>договором</w:t>
      </w:r>
      <w:r w:rsidR="008D64D7">
        <w:rPr>
          <w:sz w:val="28"/>
          <w:szCs w:val="28"/>
        </w:rPr>
        <w:t>)</w:t>
      </w:r>
      <w:r w:rsidRPr="004172ED">
        <w:rPr>
          <w:sz w:val="28"/>
          <w:szCs w:val="28"/>
        </w:rPr>
        <w:t>,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EF0725" w:rsidRDefault="00EF0725" w:rsidP="00EF0725">
      <w:pPr>
        <w:widowControl w:val="0"/>
        <w:autoSpaceDE w:val="0"/>
        <w:autoSpaceDN w:val="0"/>
        <w:adjustRightInd w:val="0"/>
        <w:ind w:left="-709" w:firstLine="540"/>
        <w:jc w:val="both"/>
        <w:rPr>
          <w:sz w:val="28"/>
          <w:szCs w:val="28"/>
        </w:rPr>
      </w:pPr>
      <w:r w:rsidRPr="004172ED">
        <w:rPr>
          <w:sz w:val="28"/>
          <w:szCs w:val="28"/>
        </w:rPr>
        <w:t xml:space="preserve">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w:t>
      </w:r>
      <w:r w:rsidRPr="00EF0725">
        <w:rPr>
          <w:sz w:val="28"/>
          <w:szCs w:val="28"/>
        </w:rPr>
        <w:t xml:space="preserve">правилами </w:t>
      </w:r>
      <w:hyperlink r:id="rId14" w:history="1">
        <w:r w:rsidRPr="00EF0725">
          <w:rPr>
            <w:sz w:val="28"/>
            <w:szCs w:val="28"/>
          </w:rPr>
          <w:t>раздела VII</w:t>
        </w:r>
      </w:hyperlink>
      <w:r w:rsidRPr="00EF0725">
        <w:rPr>
          <w:sz w:val="28"/>
          <w:szCs w:val="28"/>
        </w:rPr>
        <w:t xml:space="preserve"> Гражданского </w:t>
      </w:r>
      <w:r w:rsidRPr="004172ED">
        <w:rPr>
          <w:sz w:val="28"/>
          <w:szCs w:val="28"/>
        </w:rPr>
        <w:t>Кодекса</w:t>
      </w:r>
      <w:r w:rsidR="00597991">
        <w:rPr>
          <w:sz w:val="28"/>
          <w:szCs w:val="28"/>
        </w:rPr>
        <w:t xml:space="preserve"> Р</w:t>
      </w:r>
      <w:r w:rsidR="00AB31D7">
        <w:rPr>
          <w:sz w:val="28"/>
          <w:szCs w:val="28"/>
        </w:rPr>
        <w:t xml:space="preserve">оссийской </w:t>
      </w:r>
      <w:r w:rsidR="00597991">
        <w:rPr>
          <w:sz w:val="28"/>
          <w:szCs w:val="28"/>
        </w:rPr>
        <w:t>Ф</w:t>
      </w:r>
      <w:r w:rsidR="00AB31D7">
        <w:rPr>
          <w:sz w:val="28"/>
          <w:szCs w:val="28"/>
        </w:rPr>
        <w:t>едерации</w:t>
      </w:r>
      <w:r w:rsidRPr="004172ED">
        <w:rPr>
          <w:sz w:val="28"/>
          <w:szCs w:val="28"/>
        </w:rPr>
        <w:t>.</w:t>
      </w:r>
    </w:p>
    <w:p w:rsidR="00AA461F" w:rsidRPr="004172ED" w:rsidRDefault="00AA461F" w:rsidP="00AA461F">
      <w:pPr>
        <w:widowControl w:val="0"/>
        <w:autoSpaceDE w:val="0"/>
        <w:autoSpaceDN w:val="0"/>
        <w:adjustRightInd w:val="0"/>
        <w:ind w:left="-709" w:firstLine="540"/>
        <w:jc w:val="both"/>
        <w:rPr>
          <w:sz w:val="28"/>
          <w:szCs w:val="28"/>
        </w:rPr>
      </w:pPr>
    </w:p>
    <w:sectPr w:rsidR="00AA461F" w:rsidRPr="004172ED" w:rsidSect="00D81FB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3955"/>
    <w:multiLevelType w:val="multilevel"/>
    <w:tmpl w:val="9490F8EA"/>
    <w:lvl w:ilvl="0">
      <w:start w:val="1"/>
      <w:numFmt w:val="decimal"/>
      <w:pStyle w:val="1"/>
      <w:suff w:val="space"/>
      <w:lvlText w:val="%1."/>
      <w:lvlJc w:val="left"/>
      <w:pPr>
        <w:ind w:firstLine="720"/>
      </w:pPr>
      <w:rPr>
        <w:rFonts w:cs="Times New Roman" w:hint="default"/>
      </w:rPr>
    </w:lvl>
    <w:lvl w:ilvl="1">
      <w:start w:val="1"/>
      <w:numFmt w:val="decimal"/>
      <w:pStyle w:val="2"/>
      <w:suff w:val="space"/>
      <w:lvlText w:val="%1.%2."/>
      <w:lvlJc w:val="left"/>
      <w:pPr>
        <w:ind w:left="-300" w:firstLine="720"/>
      </w:pPr>
      <w:rPr>
        <w:rFonts w:cs="Times New Roman" w:hint="default"/>
        <w:b/>
      </w:rPr>
    </w:lvl>
    <w:lvl w:ilvl="2">
      <w:start w:val="1"/>
      <w:numFmt w:val="decimal"/>
      <w:pStyle w:val="3"/>
      <w:suff w:val="space"/>
      <w:lvlText w:val="%1.%2.%3."/>
      <w:lvlJc w:val="left"/>
      <w:pPr>
        <w:ind w:firstLine="720"/>
      </w:pPr>
      <w:rPr>
        <w:rFonts w:cs="Times New Roman" w:hint="default"/>
        <w:b/>
      </w:rPr>
    </w:lvl>
    <w:lvl w:ilvl="3">
      <w:start w:val="1"/>
      <w:numFmt w:val="decimal"/>
      <w:pStyle w:val="4"/>
      <w:suff w:val="space"/>
      <w:lvlText w:val="%1.%2.%3.%4."/>
      <w:lvlJc w:val="left"/>
      <w:pPr>
        <w:ind w:left="-409" w:firstLine="720"/>
      </w:pPr>
      <w:rPr>
        <w:rFonts w:cs="Times New Roman" w:hint="default"/>
        <w:b/>
      </w:rPr>
    </w:lvl>
    <w:lvl w:ilvl="4">
      <w:start w:val="1"/>
      <w:numFmt w:val="decimal"/>
      <w:pStyle w:val="5"/>
      <w:suff w:val="space"/>
      <w:lvlText w:val="%1.%2.%3.%4.%5."/>
      <w:lvlJc w:val="left"/>
      <w:pPr>
        <w:ind w:firstLine="720"/>
      </w:pPr>
      <w:rPr>
        <w:rFonts w:cs="Times New Roman" w:hint="default"/>
      </w:rPr>
    </w:lvl>
    <w:lvl w:ilvl="5">
      <w:start w:val="1"/>
      <w:numFmt w:val="decimal"/>
      <w:pStyle w:val="6"/>
      <w:lvlText w:val="%1.%2.%3.%4.%5.%6"/>
      <w:lvlJc w:val="left"/>
      <w:pPr>
        <w:tabs>
          <w:tab w:val="num" w:pos="612"/>
        </w:tabs>
        <w:ind w:left="612" w:hanging="1152"/>
      </w:pPr>
      <w:rPr>
        <w:rFonts w:cs="Times New Roman" w:hint="default"/>
      </w:rPr>
    </w:lvl>
    <w:lvl w:ilvl="6">
      <w:start w:val="1"/>
      <w:numFmt w:val="decimal"/>
      <w:pStyle w:val="7"/>
      <w:lvlText w:val="%1.%2.%3.%4.%5.%6.%7"/>
      <w:lvlJc w:val="left"/>
      <w:pPr>
        <w:tabs>
          <w:tab w:val="num" w:pos="756"/>
        </w:tabs>
        <w:ind w:left="756" w:hanging="1296"/>
      </w:pPr>
      <w:rPr>
        <w:rFonts w:cs="Times New Roman" w:hint="default"/>
      </w:rPr>
    </w:lvl>
    <w:lvl w:ilvl="7">
      <w:start w:val="1"/>
      <w:numFmt w:val="decimal"/>
      <w:pStyle w:val="8"/>
      <w:lvlText w:val="%1.%2.%3.%4.%5.%6.%7.%8"/>
      <w:lvlJc w:val="left"/>
      <w:pPr>
        <w:tabs>
          <w:tab w:val="num" w:pos="900"/>
        </w:tabs>
        <w:ind w:left="900" w:hanging="1440"/>
      </w:pPr>
      <w:rPr>
        <w:rFonts w:cs="Times New Roman" w:hint="default"/>
      </w:rPr>
    </w:lvl>
    <w:lvl w:ilvl="8">
      <w:start w:val="1"/>
      <w:numFmt w:val="decimal"/>
      <w:pStyle w:val="9"/>
      <w:lvlText w:val="%1.%2.%3.%4.%5.%6.%7.%8.%9"/>
      <w:lvlJc w:val="left"/>
      <w:pPr>
        <w:tabs>
          <w:tab w:val="num" w:pos="1044"/>
        </w:tabs>
        <w:ind w:left="104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69"/>
    <w:rsid w:val="00001590"/>
    <w:rsid w:val="000254DE"/>
    <w:rsid w:val="00025832"/>
    <w:rsid w:val="00027780"/>
    <w:rsid w:val="00047834"/>
    <w:rsid w:val="00052A30"/>
    <w:rsid w:val="0006679A"/>
    <w:rsid w:val="00077FA8"/>
    <w:rsid w:val="000833D1"/>
    <w:rsid w:val="000A0C75"/>
    <w:rsid w:val="000C71C8"/>
    <w:rsid w:val="000D350E"/>
    <w:rsid w:val="000D5F37"/>
    <w:rsid w:val="000D6DE9"/>
    <w:rsid w:val="000D77D7"/>
    <w:rsid w:val="00124F82"/>
    <w:rsid w:val="00126FF4"/>
    <w:rsid w:val="001275E1"/>
    <w:rsid w:val="001415B7"/>
    <w:rsid w:val="001710B9"/>
    <w:rsid w:val="00180154"/>
    <w:rsid w:val="00180A8B"/>
    <w:rsid w:val="001828C2"/>
    <w:rsid w:val="0019121F"/>
    <w:rsid w:val="001A69EC"/>
    <w:rsid w:val="001B4D68"/>
    <w:rsid w:val="001B6D22"/>
    <w:rsid w:val="001C4A9C"/>
    <w:rsid w:val="001D0BDE"/>
    <w:rsid w:val="001D3324"/>
    <w:rsid w:val="001D4934"/>
    <w:rsid w:val="001E1824"/>
    <w:rsid w:val="001E76B4"/>
    <w:rsid w:val="001F15E8"/>
    <w:rsid w:val="001F298E"/>
    <w:rsid w:val="001F2F22"/>
    <w:rsid w:val="00201950"/>
    <w:rsid w:val="00215131"/>
    <w:rsid w:val="00232978"/>
    <w:rsid w:val="00243123"/>
    <w:rsid w:val="0025412F"/>
    <w:rsid w:val="002727CD"/>
    <w:rsid w:val="002740FD"/>
    <w:rsid w:val="00283035"/>
    <w:rsid w:val="00287CCB"/>
    <w:rsid w:val="0029590D"/>
    <w:rsid w:val="002B3CD6"/>
    <w:rsid w:val="002B5BE0"/>
    <w:rsid w:val="002C14CA"/>
    <w:rsid w:val="002C6E3D"/>
    <w:rsid w:val="002D4098"/>
    <w:rsid w:val="002E3D98"/>
    <w:rsid w:val="002E4A7B"/>
    <w:rsid w:val="002E5009"/>
    <w:rsid w:val="002F23F9"/>
    <w:rsid w:val="002F302B"/>
    <w:rsid w:val="0030303B"/>
    <w:rsid w:val="0030432F"/>
    <w:rsid w:val="00311513"/>
    <w:rsid w:val="003234AA"/>
    <w:rsid w:val="00327A58"/>
    <w:rsid w:val="00327CC5"/>
    <w:rsid w:val="0033360C"/>
    <w:rsid w:val="00333B56"/>
    <w:rsid w:val="00341696"/>
    <w:rsid w:val="00345FB0"/>
    <w:rsid w:val="003478B0"/>
    <w:rsid w:val="00357F2B"/>
    <w:rsid w:val="003977AE"/>
    <w:rsid w:val="003A4CE1"/>
    <w:rsid w:val="003A76C7"/>
    <w:rsid w:val="003B4D34"/>
    <w:rsid w:val="003D797C"/>
    <w:rsid w:val="003E0B18"/>
    <w:rsid w:val="003E3290"/>
    <w:rsid w:val="00416326"/>
    <w:rsid w:val="00425126"/>
    <w:rsid w:val="004254E0"/>
    <w:rsid w:val="00443965"/>
    <w:rsid w:val="00452153"/>
    <w:rsid w:val="004638C5"/>
    <w:rsid w:val="00472864"/>
    <w:rsid w:val="00480940"/>
    <w:rsid w:val="004860C0"/>
    <w:rsid w:val="004915B1"/>
    <w:rsid w:val="00494353"/>
    <w:rsid w:val="00494B97"/>
    <w:rsid w:val="004952A1"/>
    <w:rsid w:val="004A2603"/>
    <w:rsid w:val="004E4A51"/>
    <w:rsid w:val="004F182D"/>
    <w:rsid w:val="004F2D6F"/>
    <w:rsid w:val="004F4474"/>
    <w:rsid w:val="005128E2"/>
    <w:rsid w:val="00512BA8"/>
    <w:rsid w:val="005241E5"/>
    <w:rsid w:val="00557565"/>
    <w:rsid w:val="0057376D"/>
    <w:rsid w:val="00597991"/>
    <w:rsid w:val="005B3DE9"/>
    <w:rsid w:val="005B6D0F"/>
    <w:rsid w:val="005C6BB5"/>
    <w:rsid w:val="005D45F4"/>
    <w:rsid w:val="005F059A"/>
    <w:rsid w:val="005F5AA1"/>
    <w:rsid w:val="00600A18"/>
    <w:rsid w:val="006030BF"/>
    <w:rsid w:val="006138D3"/>
    <w:rsid w:val="006219B4"/>
    <w:rsid w:val="0062332A"/>
    <w:rsid w:val="00633BAE"/>
    <w:rsid w:val="00656ED6"/>
    <w:rsid w:val="00663138"/>
    <w:rsid w:val="006648B5"/>
    <w:rsid w:val="00676876"/>
    <w:rsid w:val="00684AEA"/>
    <w:rsid w:val="00694F5F"/>
    <w:rsid w:val="00696173"/>
    <w:rsid w:val="006C4056"/>
    <w:rsid w:val="006C4840"/>
    <w:rsid w:val="006D0C6B"/>
    <w:rsid w:val="006D1F01"/>
    <w:rsid w:val="006E2F3D"/>
    <w:rsid w:val="006F0200"/>
    <w:rsid w:val="00702895"/>
    <w:rsid w:val="00713C13"/>
    <w:rsid w:val="00734FE1"/>
    <w:rsid w:val="00747657"/>
    <w:rsid w:val="0075503C"/>
    <w:rsid w:val="00775FD9"/>
    <w:rsid w:val="00777716"/>
    <w:rsid w:val="0078105C"/>
    <w:rsid w:val="00794FC1"/>
    <w:rsid w:val="007A0E2C"/>
    <w:rsid w:val="007B4D25"/>
    <w:rsid w:val="007C5C5B"/>
    <w:rsid w:val="007D3036"/>
    <w:rsid w:val="007D4B90"/>
    <w:rsid w:val="007E1805"/>
    <w:rsid w:val="007E244A"/>
    <w:rsid w:val="007E65DF"/>
    <w:rsid w:val="007F2EA9"/>
    <w:rsid w:val="007F4766"/>
    <w:rsid w:val="007F6F4F"/>
    <w:rsid w:val="00804893"/>
    <w:rsid w:val="00817676"/>
    <w:rsid w:val="0082336D"/>
    <w:rsid w:val="00856D60"/>
    <w:rsid w:val="008704D0"/>
    <w:rsid w:val="008708AF"/>
    <w:rsid w:val="00872DE1"/>
    <w:rsid w:val="0087469A"/>
    <w:rsid w:val="008864E3"/>
    <w:rsid w:val="008913B1"/>
    <w:rsid w:val="008A2DE4"/>
    <w:rsid w:val="008B0DE4"/>
    <w:rsid w:val="008D36D2"/>
    <w:rsid w:val="008D4401"/>
    <w:rsid w:val="008D64D7"/>
    <w:rsid w:val="008E141E"/>
    <w:rsid w:val="008E33DD"/>
    <w:rsid w:val="008E3FEA"/>
    <w:rsid w:val="008E59F3"/>
    <w:rsid w:val="008F12C6"/>
    <w:rsid w:val="008F1DE4"/>
    <w:rsid w:val="009063F2"/>
    <w:rsid w:val="00914944"/>
    <w:rsid w:val="00936B2D"/>
    <w:rsid w:val="009474BD"/>
    <w:rsid w:val="00950E1D"/>
    <w:rsid w:val="00970DE7"/>
    <w:rsid w:val="00987271"/>
    <w:rsid w:val="00987F94"/>
    <w:rsid w:val="009A5BA2"/>
    <w:rsid w:val="009B710F"/>
    <w:rsid w:val="009C419B"/>
    <w:rsid w:val="009D3000"/>
    <w:rsid w:val="009E2C69"/>
    <w:rsid w:val="009F417F"/>
    <w:rsid w:val="009F5FFB"/>
    <w:rsid w:val="00A04F9E"/>
    <w:rsid w:val="00A27215"/>
    <w:rsid w:val="00A31553"/>
    <w:rsid w:val="00A407D6"/>
    <w:rsid w:val="00A42C4F"/>
    <w:rsid w:val="00A47400"/>
    <w:rsid w:val="00A52DD7"/>
    <w:rsid w:val="00A542B3"/>
    <w:rsid w:val="00A565D9"/>
    <w:rsid w:val="00A57F48"/>
    <w:rsid w:val="00A60353"/>
    <w:rsid w:val="00A76514"/>
    <w:rsid w:val="00A83097"/>
    <w:rsid w:val="00A835B9"/>
    <w:rsid w:val="00A838C7"/>
    <w:rsid w:val="00AA461F"/>
    <w:rsid w:val="00AB31D7"/>
    <w:rsid w:val="00AB45E8"/>
    <w:rsid w:val="00AB7965"/>
    <w:rsid w:val="00AC5CB2"/>
    <w:rsid w:val="00AD1D91"/>
    <w:rsid w:val="00AD3D37"/>
    <w:rsid w:val="00AD65DC"/>
    <w:rsid w:val="00AF1EA2"/>
    <w:rsid w:val="00AF28C2"/>
    <w:rsid w:val="00AF4289"/>
    <w:rsid w:val="00B00970"/>
    <w:rsid w:val="00B07387"/>
    <w:rsid w:val="00B14E83"/>
    <w:rsid w:val="00B5384C"/>
    <w:rsid w:val="00B567B5"/>
    <w:rsid w:val="00B619D0"/>
    <w:rsid w:val="00B66888"/>
    <w:rsid w:val="00B71A38"/>
    <w:rsid w:val="00B727AF"/>
    <w:rsid w:val="00B762DC"/>
    <w:rsid w:val="00B77336"/>
    <w:rsid w:val="00BC7396"/>
    <w:rsid w:val="00BD3E96"/>
    <w:rsid w:val="00BD5B7E"/>
    <w:rsid w:val="00BF0962"/>
    <w:rsid w:val="00C120DC"/>
    <w:rsid w:val="00C31EA9"/>
    <w:rsid w:val="00C45495"/>
    <w:rsid w:val="00C46F3A"/>
    <w:rsid w:val="00C570DC"/>
    <w:rsid w:val="00C7190E"/>
    <w:rsid w:val="00C72456"/>
    <w:rsid w:val="00C803B6"/>
    <w:rsid w:val="00C90706"/>
    <w:rsid w:val="00C925F4"/>
    <w:rsid w:val="00C954FE"/>
    <w:rsid w:val="00CA01EC"/>
    <w:rsid w:val="00CB679B"/>
    <w:rsid w:val="00CD7DF1"/>
    <w:rsid w:val="00CE7C9C"/>
    <w:rsid w:val="00CF03C5"/>
    <w:rsid w:val="00CF0F80"/>
    <w:rsid w:val="00CF2E69"/>
    <w:rsid w:val="00CF5577"/>
    <w:rsid w:val="00D15A73"/>
    <w:rsid w:val="00D17CE4"/>
    <w:rsid w:val="00D17E6A"/>
    <w:rsid w:val="00D230A2"/>
    <w:rsid w:val="00D25127"/>
    <w:rsid w:val="00D311E1"/>
    <w:rsid w:val="00D423CB"/>
    <w:rsid w:val="00D45F89"/>
    <w:rsid w:val="00D54EF7"/>
    <w:rsid w:val="00D62068"/>
    <w:rsid w:val="00D81FBD"/>
    <w:rsid w:val="00D93717"/>
    <w:rsid w:val="00DD65D1"/>
    <w:rsid w:val="00DE7E5A"/>
    <w:rsid w:val="00DF1D04"/>
    <w:rsid w:val="00DF768C"/>
    <w:rsid w:val="00E11E86"/>
    <w:rsid w:val="00E1337B"/>
    <w:rsid w:val="00E20A67"/>
    <w:rsid w:val="00E21C66"/>
    <w:rsid w:val="00E261E4"/>
    <w:rsid w:val="00E27313"/>
    <w:rsid w:val="00E50A11"/>
    <w:rsid w:val="00E62DC2"/>
    <w:rsid w:val="00E64698"/>
    <w:rsid w:val="00E659F3"/>
    <w:rsid w:val="00E93D99"/>
    <w:rsid w:val="00E97F09"/>
    <w:rsid w:val="00EC0568"/>
    <w:rsid w:val="00EC70D8"/>
    <w:rsid w:val="00EC77F4"/>
    <w:rsid w:val="00EE00B6"/>
    <w:rsid w:val="00EE545B"/>
    <w:rsid w:val="00EF0725"/>
    <w:rsid w:val="00EF4CE5"/>
    <w:rsid w:val="00F067D9"/>
    <w:rsid w:val="00F1596B"/>
    <w:rsid w:val="00F351D5"/>
    <w:rsid w:val="00F42CEF"/>
    <w:rsid w:val="00F560DF"/>
    <w:rsid w:val="00F565FC"/>
    <w:rsid w:val="00F56634"/>
    <w:rsid w:val="00F65B42"/>
    <w:rsid w:val="00F65CB5"/>
    <w:rsid w:val="00F710B8"/>
    <w:rsid w:val="00F755C6"/>
    <w:rsid w:val="00F83C4D"/>
    <w:rsid w:val="00F87347"/>
    <w:rsid w:val="00F9001F"/>
    <w:rsid w:val="00F90E57"/>
    <w:rsid w:val="00F93C27"/>
    <w:rsid w:val="00FA480B"/>
    <w:rsid w:val="00FA62F9"/>
    <w:rsid w:val="00FB38A8"/>
    <w:rsid w:val="00FB3EDF"/>
    <w:rsid w:val="00FC2D20"/>
    <w:rsid w:val="00FD1220"/>
    <w:rsid w:val="00FD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B0"/>
    <w:rPr>
      <w:lang w:eastAsia="ru-RU"/>
    </w:rPr>
  </w:style>
  <w:style w:type="paragraph" w:styleId="1">
    <w:name w:val="heading 1"/>
    <w:aliases w:val="H1,1,Заголов,Глава,Заголовок 1 Знак1,Заголовок 1 Знак Знак,Chapter,(раздел),ch,.,Название спецификации,HD1,Раздел,Название раздела без номера,???????? ??????? ??? ??????,разд,разд без номера,разд без номера1,ðàçä"/>
    <w:basedOn w:val="a"/>
    <w:next w:val="a"/>
    <w:link w:val="10"/>
    <w:qFormat/>
    <w:rsid w:val="0033360C"/>
    <w:pPr>
      <w:keepNext/>
      <w:pageBreakBefore/>
      <w:numPr>
        <w:numId w:val="18"/>
      </w:numPr>
      <w:spacing w:before="120" w:after="120" w:line="360" w:lineRule="auto"/>
      <w:outlineLvl w:val="0"/>
    </w:pPr>
    <w:rPr>
      <w:rFonts w:cs="Arial"/>
      <w:b/>
      <w:bCs/>
      <w:color w:val="000000"/>
      <w:kern w:val="32"/>
      <w:sz w:val="28"/>
      <w:szCs w:val="32"/>
      <w:lang w:val="en-US" w:eastAsia="en-US"/>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Reset numbering,Подраздел"/>
    <w:basedOn w:val="a"/>
    <w:next w:val="a"/>
    <w:link w:val="20"/>
    <w:qFormat/>
    <w:rsid w:val="0033360C"/>
    <w:pPr>
      <w:keepNext/>
      <w:numPr>
        <w:ilvl w:val="1"/>
        <w:numId w:val="18"/>
      </w:numPr>
      <w:spacing w:before="120" w:after="120" w:line="360" w:lineRule="auto"/>
      <w:jc w:val="both"/>
      <w:outlineLvl w:val="1"/>
    </w:pPr>
    <w:rPr>
      <w:rFonts w:cs="Arial"/>
      <w:b/>
      <w:bCs/>
      <w:iCs/>
      <w:color w:val="000000"/>
      <w:sz w:val="28"/>
      <w:szCs w:val="28"/>
      <w:lang w:eastAsia="en-US"/>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
    <w:next w:val="a"/>
    <w:link w:val="30"/>
    <w:qFormat/>
    <w:rsid w:val="0033360C"/>
    <w:pPr>
      <w:keepNext/>
      <w:numPr>
        <w:ilvl w:val="2"/>
        <w:numId w:val="18"/>
      </w:numPr>
      <w:spacing w:before="120" w:after="120" w:line="360" w:lineRule="auto"/>
      <w:jc w:val="both"/>
      <w:outlineLvl w:val="2"/>
    </w:pPr>
    <w:rPr>
      <w:rFonts w:cs="Arial"/>
      <w:b/>
      <w:bCs/>
      <w:color w:val="000000"/>
      <w:sz w:val="28"/>
      <w:szCs w:val="26"/>
      <w:lang w:eastAsia="en-US"/>
    </w:rPr>
  </w:style>
  <w:style w:type="paragraph" w:styleId="4">
    <w:name w:val="heading 4"/>
    <w:aliases w:val="H4,Заголовок 4 (Приложение),Level 2 - a,Параграф,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qFormat/>
    <w:rsid w:val="0033360C"/>
    <w:pPr>
      <w:keepNext/>
      <w:numPr>
        <w:ilvl w:val="3"/>
        <w:numId w:val="18"/>
      </w:numPr>
      <w:spacing w:line="360" w:lineRule="auto"/>
      <w:jc w:val="both"/>
      <w:outlineLvl w:val="3"/>
    </w:pPr>
    <w:rPr>
      <w:b/>
      <w:bCs/>
      <w:color w:val="000000"/>
      <w:sz w:val="28"/>
      <w:szCs w:val="28"/>
      <w:lang w:eastAsia="en-US"/>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
    <w:next w:val="a"/>
    <w:link w:val="50"/>
    <w:qFormat/>
    <w:rsid w:val="0033360C"/>
    <w:pPr>
      <w:keepNext/>
      <w:numPr>
        <w:ilvl w:val="4"/>
        <w:numId w:val="18"/>
      </w:numPr>
      <w:spacing w:line="360" w:lineRule="auto"/>
      <w:jc w:val="both"/>
      <w:outlineLvl w:val="4"/>
    </w:pPr>
    <w:rPr>
      <w:bCs/>
      <w:iCs/>
      <w:color w:val="000000"/>
      <w:sz w:val="28"/>
      <w:szCs w:val="26"/>
      <w:lang w:val="en-US" w:eastAsia="en-US"/>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
    <w:next w:val="a"/>
    <w:link w:val="60"/>
    <w:qFormat/>
    <w:rsid w:val="0033360C"/>
    <w:pPr>
      <w:numPr>
        <w:ilvl w:val="5"/>
        <w:numId w:val="18"/>
      </w:numPr>
      <w:spacing w:before="240" w:after="60" w:line="360" w:lineRule="auto"/>
      <w:jc w:val="both"/>
      <w:outlineLvl w:val="5"/>
    </w:pPr>
    <w:rPr>
      <w:b/>
      <w:bCs/>
      <w:color w:val="000000"/>
      <w:sz w:val="22"/>
      <w:szCs w:val="22"/>
      <w:lang w:val="en-US" w:eastAsia="en-US"/>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
    <w:next w:val="a"/>
    <w:link w:val="70"/>
    <w:qFormat/>
    <w:rsid w:val="0033360C"/>
    <w:pPr>
      <w:numPr>
        <w:ilvl w:val="6"/>
        <w:numId w:val="18"/>
      </w:numPr>
      <w:spacing w:before="240" w:after="60" w:line="360" w:lineRule="auto"/>
      <w:jc w:val="both"/>
      <w:outlineLvl w:val="6"/>
    </w:pPr>
    <w:rPr>
      <w:color w:val="000000"/>
      <w:sz w:val="24"/>
      <w:szCs w:val="24"/>
      <w:lang w:val="en-US"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 список с буквами,а)1"/>
    <w:basedOn w:val="a"/>
    <w:next w:val="a"/>
    <w:link w:val="80"/>
    <w:qFormat/>
    <w:rsid w:val="0033360C"/>
    <w:pPr>
      <w:numPr>
        <w:ilvl w:val="7"/>
        <w:numId w:val="18"/>
      </w:numPr>
      <w:spacing w:before="240" w:after="60" w:line="360" w:lineRule="auto"/>
      <w:jc w:val="both"/>
      <w:outlineLvl w:val="7"/>
    </w:pPr>
    <w:rPr>
      <w:i/>
      <w:iCs/>
      <w:color w:val="000000"/>
      <w:sz w:val="24"/>
      <w:szCs w:val="24"/>
      <w:lang w:val="en-US" w:eastAsia="en-US"/>
    </w:rPr>
  </w:style>
  <w:style w:type="paragraph" w:styleId="9">
    <w:name w:val="heading 9"/>
    <w:aliases w:val="Заголовок 9 Гост"/>
    <w:basedOn w:val="a"/>
    <w:next w:val="a"/>
    <w:link w:val="90"/>
    <w:qFormat/>
    <w:rsid w:val="0033360C"/>
    <w:pPr>
      <w:numPr>
        <w:ilvl w:val="8"/>
        <w:numId w:val="9"/>
      </w:numPr>
      <w:spacing w:before="240" w:after="60" w:line="360" w:lineRule="auto"/>
      <w:jc w:val="both"/>
      <w:outlineLvl w:val="8"/>
    </w:pPr>
    <w:rPr>
      <w:rFonts w:ascii="Arial" w:hAnsi="Arial" w:cs="Arial"/>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маркированный"/>
    <w:basedOn w:val="a"/>
    <w:link w:val="a4"/>
    <w:qFormat/>
    <w:rsid w:val="0033360C"/>
    <w:pPr>
      <w:spacing w:after="200" w:line="276" w:lineRule="auto"/>
      <w:jc w:val="both"/>
    </w:pPr>
    <w:rPr>
      <w:sz w:val="22"/>
      <w:lang w:val="x-none" w:eastAsia="en-US"/>
    </w:rPr>
  </w:style>
  <w:style w:type="character" w:customStyle="1" w:styleId="a4">
    <w:name w:val="Обычный маркированный Знак"/>
    <w:link w:val="a3"/>
    <w:locked/>
    <w:rsid w:val="0033360C"/>
    <w:rPr>
      <w:sz w:val="22"/>
      <w:lang w:val="x-none"/>
    </w:rPr>
  </w:style>
  <w:style w:type="character" w:customStyle="1" w:styleId="10">
    <w:name w:val="Заголовок 1 Знак"/>
    <w:aliases w:val="H1 Знак,1 Знак,Заголов Знак,Глава Знак,Заголовок 1 Знак1 Знак,Заголовок 1 Знак Знак Знак,Chapter Знак,(раздел) Знак,ch Знак,. Знак,Название спецификации Знак,HD1 Знак,Раздел Знак,Название раздела без номера Знак,разд Знак,ðàçä Знак"/>
    <w:basedOn w:val="a0"/>
    <w:link w:val="1"/>
    <w:rsid w:val="0033360C"/>
    <w:rPr>
      <w:rFonts w:cs="Arial"/>
      <w:b/>
      <w:bCs/>
      <w:color w:val="000000"/>
      <w:kern w:val="32"/>
      <w:sz w:val="28"/>
      <w:szCs w:val="32"/>
      <w:lang w:val="en-US"/>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33360C"/>
    <w:rPr>
      <w:rFonts w:cs="Arial"/>
      <w:b/>
      <w:bCs/>
      <w:iCs/>
      <w:color w:val="000000"/>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33360C"/>
    <w:rPr>
      <w:rFonts w:cs="Arial"/>
      <w:b/>
      <w:bCs/>
      <w:color w:val="000000"/>
      <w:sz w:val="28"/>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33360C"/>
    <w:rPr>
      <w:b/>
      <w:bCs/>
      <w:color w:val="000000"/>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0"/>
    <w:link w:val="5"/>
    <w:rsid w:val="0033360C"/>
    <w:rPr>
      <w:bCs/>
      <w:iCs/>
      <w:color w:val="000000"/>
      <w:sz w:val="28"/>
      <w:szCs w:val="26"/>
      <w:lang w:val="en-US"/>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basedOn w:val="a0"/>
    <w:link w:val="6"/>
    <w:rsid w:val="0033360C"/>
    <w:rPr>
      <w:b/>
      <w:bCs/>
      <w:color w:val="000000"/>
      <w:sz w:val="22"/>
      <w:szCs w:val="22"/>
      <w:lang w:val="en-US"/>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basedOn w:val="a0"/>
    <w:link w:val="7"/>
    <w:rsid w:val="0033360C"/>
    <w:rPr>
      <w:color w:val="000000"/>
      <w:sz w:val="24"/>
      <w:szCs w:val="24"/>
      <w:lang w:val="en-US"/>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0"/>
    <w:link w:val="8"/>
    <w:rsid w:val="0033360C"/>
    <w:rPr>
      <w:i/>
      <w:iCs/>
      <w:color w:val="000000"/>
      <w:sz w:val="24"/>
      <w:szCs w:val="24"/>
      <w:lang w:val="en-US"/>
    </w:rPr>
  </w:style>
  <w:style w:type="character" w:customStyle="1" w:styleId="90">
    <w:name w:val="Заголовок 9 Знак"/>
    <w:aliases w:val="Заголовок 9 Гост Знак"/>
    <w:basedOn w:val="a0"/>
    <w:link w:val="9"/>
    <w:rsid w:val="0033360C"/>
    <w:rPr>
      <w:rFonts w:ascii="Arial" w:hAnsi="Arial" w:cs="Arial"/>
      <w:color w:val="000000"/>
      <w:sz w:val="22"/>
      <w:szCs w:val="22"/>
      <w:lang w:val="en-US"/>
    </w:rPr>
  </w:style>
  <w:style w:type="paragraph" w:styleId="a5">
    <w:name w:val="caption"/>
    <w:aliases w:val="Рисунок название стить"/>
    <w:basedOn w:val="a"/>
    <w:next w:val="a"/>
    <w:qFormat/>
    <w:rsid w:val="0033360C"/>
    <w:pPr>
      <w:spacing w:after="60" w:line="276" w:lineRule="auto"/>
      <w:ind w:firstLine="709"/>
      <w:jc w:val="center"/>
    </w:pPr>
    <w:rPr>
      <w:b/>
      <w:bCs/>
      <w:szCs w:val="24"/>
    </w:rPr>
  </w:style>
  <w:style w:type="character" w:styleId="a6">
    <w:name w:val="Strong"/>
    <w:qFormat/>
    <w:rsid w:val="0033360C"/>
    <w:rPr>
      <w:b/>
      <w:bCs/>
    </w:rPr>
  </w:style>
  <w:style w:type="paragraph" w:styleId="a7">
    <w:name w:val="List Paragraph"/>
    <w:basedOn w:val="a"/>
    <w:qFormat/>
    <w:rsid w:val="0033360C"/>
    <w:pPr>
      <w:suppressAutoHyphens/>
      <w:spacing w:after="60"/>
      <w:ind w:left="720"/>
      <w:jc w:val="both"/>
    </w:pPr>
    <w:rPr>
      <w:rFonts w:cs="Calibri"/>
      <w:sz w:val="24"/>
      <w:szCs w:val="24"/>
      <w:lang w:eastAsia="ar-SA"/>
    </w:rPr>
  </w:style>
  <w:style w:type="character" w:styleId="a8">
    <w:name w:val="Hyperlink"/>
    <w:basedOn w:val="a0"/>
    <w:uiPriority w:val="99"/>
    <w:unhideWhenUsed/>
    <w:rsid w:val="001F298E"/>
    <w:rPr>
      <w:color w:val="0000FF" w:themeColor="hyperlink"/>
      <w:u w:val="single"/>
    </w:rPr>
  </w:style>
  <w:style w:type="character" w:customStyle="1" w:styleId="blk">
    <w:name w:val="blk"/>
    <w:basedOn w:val="a0"/>
    <w:rsid w:val="001F298E"/>
  </w:style>
  <w:style w:type="character" w:customStyle="1" w:styleId="u">
    <w:name w:val="u"/>
    <w:basedOn w:val="a0"/>
    <w:rsid w:val="001F298E"/>
  </w:style>
  <w:style w:type="character" w:customStyle="1" w:styleId="apple-converted-space">
    <w:name w:val="apple-converted-space"/>
    <w:basedOn w:val="a0"/>
    <w:rsid w:val="001F298E"/>
  </w:style>
  <w:style w:type="paragraph" w:styleId="a9">
    <w:name w:val="Balloon Text"/>
    <w:basedOn w:val="a"/>
    <w:link w:val="aa"/>
    <w:uiPriority w:val="99"/>
    <w:semiHidden/>
    <w:unhideWhenUsed/>
    <w:rsid w:val="00CF5577"/>
    <w:rPr>
      <w:rFonts w:ascii="Tahoma" w:hAnsi="Tahoma" w:cs="Tahoma"/>
      <w:sz w:val="16"/>
      <w:szCs w:val="16"/>
    </w:rPr>
  </w:style>
  <w:style w:type="character" w:customStyle="1" w:styleId="aa">
    <w:name w:val="Текст выноски Знак"/>
    <w:basedOn w:val="a0"/>
    <w:link w:val="a9"/>
    <w:uiPriority w:val="99"/>
    <w:semiHidden/>
    <w:rsid w:val="00CF557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B0"/>
    <w:rPr>
      <w:lang w:eastAsia="ru-RU"/>
    </w:rPr>
  </w:style>
  <w:style w:type="paragraph" w:styleId="1">
    <w:name w:val="heading 1"/>
    <w:aliases w:val="H1,1,Заголов,Глава,Заголовок 1 Знак1,Заголовок 1 Знак Знак,Chapter,(раздел),ch,.,Название спецификации,HD1,Раздел,Название раздела без номера,???????? ??????? ??? ??????,разд,разд без номера,разд без номера1,ðàçä"/>
    <w:basedOn w:val="a"/>
    <w:next w:val="a"/>
    <w:link w:val="10"/>
    <w:qFormat/>
    <w:rsid w:val="0033360C"/>
    <w:pPr>
      <w:keepNext/>
      <w:pageBreakBefore/>
      <w:numPr>
        <w:numId w:val="18"/>
      </w:numPr>
      <w:spacing w:before="120" w:after="120" w:line="360" w:lineRule="auto"/>
      <w:outlineLvl w:val="0"/>
    </w:pPr>
    <w:rPr>
      <w:rFonts w:cs="Arial"/>
      <w:b/>
      <w:bCs/>
      <w:color w:val="000000"/>
      <w:kern w:val="32"/>
      <w:sz w:val="28"/>
      <w:szCs w:val="32"/>
      <w:lang w:val="en-US" w:eastAsia="en-US"/>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Reset numbering,Подраздел"/>
    <w:basedOn w:val="a"/>
    <w:next w:val="a"/>
    <w:link w:val="20"/>
    <w:qFormat/>
    <w:rsid w:val="0033360C"/>
    <w:pPr>
      <w:keepNext/>
      <w:numPr>
        <w:ilvl w:val="1"/>
        <w:numId w:val="18"/>
      </w:numPr>
      <w:spacing w:before="120" w:after="120" w:line="360" w:lineRule="auto"/>
      <w:jc w:val="both"/>
      <w:outlineLvl w:val="1"/>
    </w:pPr>
    <w:rPr>
      <w:rFonts w:cs="Arial"/>
      <w:b/>
      <w:bCs/>
      <w:iCs/>
      <w:color w:val="000000"/>
      <w:sz w:val="28"/>
      <w:szCs w:val="28"/>
      <w:lang w:eastAsia="en-US"/>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
    <w:next w:val="a"/>
    <w:link w:val="30"/>
    <w:qFormat/>
    <w:rsid w:val="0033360C"/>
    <w:pPr>
      <w:keepNext/>
      <w:numPr>
        <w:ilvl w:val="2"/>
        <w:numId w:val="18"/>
      </w:numPr>
      <w:spacing w:before="120" w:after="120" w:line="360" w:lineRule="auto"/>
      <w:jc w:val="both"/>
      <w:outlineLvl w:val="2"/>
    </w:pPr>
    <w:rPr>
      <w:rFonts w:cs="Arial"/>
      <w:b/>
      <w:bCs/>
      <w:color w:val="000000"/>
      <w:sz w:val="28"/>
      <w:szCs w:val="26"/>
      <w:lang w:eastAsia="en-US"/>
    </w:rPr>
  </w:style>
  <w:style w:type="paragraph" w:styleId="4">
    <w:name w:val="heading 4"/>
    <w:aliases w:val="H4,Заголовок 4 (Приложение),Level 2 - a,Параграф,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qFormat/>
    <w:rsid w:val="0033360C"/>
    <w:pPr>
      <w:keepNext/>
      <w:numPr>
        <w:ilvl w:val="3"/>
        <w:numId w:val="18"/>
      </w:numPr>
      <w:spacing w:line="360" w:lineRule="auto"/>
      <w:jc w:val="both"/>
      <w:outlineLvl w:val="3"/>
    </w:pPr>
    <w:rPr>
      <w:b/>
      <w:bCs/>
      <w:color w:val="000000"/>
      <w:sz w:val="28"/>
      <w:szCs w:val="28"/>
      <w:lang w:eastAsia="en-US"/>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
    <w:next w:val="a"/>
    <w:link w:val="50"/>
    <w:qFormat/>
    <w:rsid w:val="0033360C"/>
    <w:pPr>
      <w:keepNext/>
      <w:numPr>
        <w:ilvl w:val="4"/>
        <w:numId w:val="18"/>
      </w:numPr>
      <w:spacing w:line="360" w:lineRule="auto"/>
      <w:jc w:val="both"/>
      <w:outlineLvl w:val="4"/>
    </w:pPr>
    <w:rPr>
      <w:bCs/>
      <w:iCs/>
      <w:color w:val="000000"/>
      <w:sz w:val="28"/>
      <w:szCs w:val="26"/>
      <w:lang w:val="en-US" w:eastAsia="en-US"/>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
    <w:next w:val="a"/>
    <w:link w:val="60"/>
    <w:qFormat/>
    <w:rsid w:val="0033360C"/>
    <w:pPr>
      <w:numPr>
        <w:ilvl w:val="5"/>
        <w:numId w:val="18"/>
      </w:numPr>
      <w:spacing w:before="240" w:after="60" w:line="360" w:lineRule="auto"/>
      <w:jc w:val="both"/>
      <w:outlineLvl w:val="5"/>
    </w:pPr>
    <w:rPr>
      <w:b/>
      <w:bCs/>
      <w:color w:val="000000"/>
      <w:sz w:val="22"/>
      <w:szCs w:val="22"/>
      <w:lang w:val="en-US" w:eastAsia="en-US"/>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
    <w:next w:val="a"/>
    <w:link w:val="70"/>
    <w:qFormat/>
    <w:rsid w:val="0033360C"/>
    <w:pPr>
      <w:numPr>
        <w:ilvl w:val="6"/>
        <w:numId w:val="18"/>
      </w:numPr>
      <w:spacing w:before="240" w:after="60" w:line="360" w:lineRule="auto"/>
      <w:jc w:val="both"/>
      <w:outlineLvl w:val="6"/>
    </w:pPr>
    <w:rPr>
      <w:color w:val="000000"/>
      <w:sz w:val="24"/>
      <w:szCs w:val="24"/>
      <w:lang w:val="en-US"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 список с буквами,а)1"/>
    <w:basedOn w:val="a"/>
    <w:next w:val="a"/>
    <w:link w:val="80"/>
    <w:qFormat/>
    <w:rsid w:val="0033360C"/>
    <w:pPr>
      <w:numPr>
        <w:ilvl w:val="7"/>
        <w:numId w:val="18"/>
      </w:numPr>
      <w:spacing w:before="240" w:after="60" w:line="360" w:lineRule="auto"/>
      <w:jc w:val="both"/>
      <w:outlineLvl w:val="7"/>
    </w:pPr>
    <w:rPr>
      <w:i/>
      <w:iCs/>
      <w:color w:val="000000"/>
      <w:sz w:val="24"/>
      <w:szCs w:val="24"/>
      <w:lang w:val="en-US" w:eastAsia="en-US"/>
    </w:rPr>
  </w:style>
  <w:style w:type="paragraph" w:styleId="9">
    <w:name w:val="heading 9"/>
    <w:aliases w:val="Заголовок 9 Гост"/>
    <w:basedOn w:val="a"/>
    <w:next w:val="a"/>
    <w:link w:val="90"/>
    <w:qFormat/>
    <w:rsid w:val="0033360C"/>
    <w:pPr>
      <w:numPr>
        <w:ilvl w:val="8"/>
        <w:numId w:val="9"/>
      </w:numPr>
      <w:spacing w:before="240" w:after="60" w:line="360" w:lineRule="auto"/>
      <w:jc w:val="both"/>
      <w:outlineLvl w:val="8"/>
    </w:pPr>
    <w:rPr>
      <w:rFonts w:ascii="Arial" w:hAnsi="Arial" w:cs="Arial"/>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маркированный"/>
    <w:basedOn w:val="a"/>
    <w:link w:val="a4"/>
    <w:qFormat/>
    <w:rsid w:val="0033360C"/>
    <w:pPr>
      <w:spacing w:after="200" w:line="276" w:lineRule="auto"/>
      <w:jc w:val="both"/>
    </w:pPr>
    <w:rPr>
      <w:sz w:val="22"/>
      <w:lang w:val="x-none" w:eastAsia="en-US"/>
    </w:rPr>
  </w:style>
  <w:style w:type="character" w:customStyle="1" w:styleId="a4">
    <w:name w:val="Обычный маркированный Знак"/>
    <w:link w:val="a3"/>
    <w:locked/>
    <w:rsid w:val="0033360C"/>
    <w:rPr>
      <w:sz w:val="22"/>
      <w:lang w:val="x-none"/>
    </w:rPr>
  </w:style>
  <w:style w:type="character" w:customStyle="1" w:styleId="10">
    <w:name w:val="Заголовок 1 Знак"/>
    <w:aliases w:val="H1 Знак,1 Знак,Заголов Знак,Глава Знак,Заголовок 1 Знак1 Знак,Заголовок 1 Знак Знак Знак,Chapter Знак,(раздел) Знак,ch Знак,. Знак,Название спецификации Знак,HD1 Знак,Раздел Знак,Название раздела без номера Знак,разд Знак,ðàçä Знак"/>
    <w:basedOn w:val="a0"/>
    <w:link w:val="1"/>
    <w:rsid w:val="0033360C"/>
    <w:rPr>
      <w:rFonts w:cs="Arial"/>
      <w:b/>
      <w:bCs/>
      <w:color w:val="000000"/>
      <w:kern w:val="32"/>
      <w:sz w:val="28"/>
      <w:szCs w:val="32"/>
      <w:lang w:val="en-US"/>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33360C"/>
    <w:rPr>
      <w:rFonts w:cs="Arial"/>
      <w:b/>
      <w:bCs/>
      <w:iCs/>
      <w:color w:val="000000"/>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33360C"/>
    <w:rPr>
      <w:rFonts w:cs="Arial"/>
      <w:b/>
      <w:bCs/>
      <w:color w:val="000000"/>
      <w:sz w:val="28"/>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33360C"/>
    <w:rPr>
      <w:b/>
      <w:bCs/>
      <w:color w:val="000000"/>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0"/>
    <w:link w:val="5"/>
    <w:rsid w:val="0033360C"/>
    <w:rPr>
      <w:bCs/>
      <w:iCs/>
      <w:color w:val="000000"/>
      <w:sz w:val="28"/>
      <w:szCs w:val="26"/>
      <w:lang w:val="en-US"/>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basedOn w:val="a0"/>
    <w:link w:val="6"/>
    <w:rsid w:val="0033360C"/>
    <w:rPr>
      <w:b/>
      <w:bCs/>
      <w:color w:val="000000"/>
      <w:sz w:val="22"/>
      <w:szCs w:val="22"/>
      <w:lang w:val="en-US"/>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basedOn w:val="a0"/>
    <w:link w:val="7"/>
    <w:rsid w:val="0033360C"/>
    <w:rPr>
      <w:color w:val="000000"/>
      <w:sz w:val="24"/>
      <w:szCs w:val="24"/>
      <w:lang w:val="en-US"/>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0"/>
    <w:link w:val="8"/>
    <w:rsid w:val="0033360C"/>
    <w:rPr>
      <w:i/>
      <w:iCs/>
      <w:color w:val="000000"/>
      <w:sz w:val="24"/>
      <w:szCs w:val="24"/>
      <w:lang w:val="en-US"/>
    </w:rPr>
  </w:style>
  <w:style w:type="character" w:customStyle="1" w:styleId="90">
    <w:name w:val="Заголовок 9 Знак"/>
    <w:aliases w:val="Заголовок 9 Гост Знак"/>
    <w:basedOn w:val="a0"/>
    <w:link w:val="9"/>
    <w:rsid w:val="0033360C"/>
    <w:rPr>
      <w:rFonts w:ascii="Arial" w:hAnsi="Arial" w:cs="Arial"/>
      <w:color w:val="000000"/>
      <w:sz w:val="22"/>
      <w:szCs w:val="22"/>
      <w:lang w:val="en-US"/>
    </w:rPr>
  </w:style>
  <w:style w:type="paragraph" w:styleId="a5">
    <w:name w:val="caption"/>
    <w:aliases w:val="Рисунок название стить"/>
    <w:basedOn w:val="a"/>
    <w:next w:val="a"/>
    <w:qFormat/>
    <w:rsid w:val="0033360C"/>
    <w:pPr>
      <w:spacing w:after="60" w:line="276" w:lineRule="auto"/>
      <w:ind w:firstLine="709"/>
      <w:jc w:val="center"/>
    </w:pPr>
    <w:rPr>
      <w:b/>
      <w:bCs/>
      <w:szCs w:val="24"/>
    </w:rPr>
  </w:style>
  <w:style w:type="character" w:styleId="a6">
    <w:name w:val="Strong"/>
    <w:qFormat/>
    <w:rsid w:val="0033360C"/>
    <w:rPr>
      <w:b/>
      <w:bCs/>
    </w:rPr>
  </w:style>
  <w:style w:type="paragraph" w:styleId="a7">
    <w:name w:val="List Paragraph"/>
    <w:basedOn w:val="a"/>
    <w:qFormat/>
    <w:rsid w:val="0033360C"/>
    <w:pPr>
      <w:suppressAutoHyphens/>
      <w:spacing w:after="60"/>
      <w:ind w:left="720"/>
      <w:jc w:val="both"/>
    </w:pPr>
    <w:rPr>
      <w:rFonts w:cs="Calibri"/>
      <w:sz w:val="24"/>
      <w:szCs w:val="24"/>
      <w:lang w:eastAsia="ar-SA"/>
    </w:rPr>
  </w:style>
  <w:style w:type="character" w:styleId="a8">
    <w:name w:val="Hyperlink"/>
    <w:basedOn w:val="a0"/>
    <w:uiPriority w:val="99"/>
    <w:unhideWhenUsed/>
    <w:rsid w:val="001F298E"/>
    <w:rPr>
      <w:color w:val="0000FF" w:themeColor="hyperlink"/>
      <w:u w:val="single"/>
    </w:rPr>
  </w:style>
  <w:style w:type="character" w:customStyle="1" w:styleId="blk">
    <w:name w:val="blk"/>
    <w:basedOn w:val="a0"/>
    <w:rsid w:val="001F298E"/>
  </w:style>
  <w:style w:type="character" w:customStyle="1" w:styleId="u">
    <w:name w:val="u"/>
    <w:basedOn w:val="a0"/>
    <w:rsid w:val="001F298E"/>
  </w:style>
  <w:style w:type="character" w:customStyle="1" w:styleId="apple-converted-space">
    <w:name w:val="apple-converted-space"/>
    <w:basedOn w:val="a0"/>
    <w:rsid w:val="001F298E"/>
  </w:style>
  <w:style w:type="paragraph" w:styleId="a9">
    <w:name w:val="Balloon Text"/>
    <w:basedOn w:val="a"/>
    <w:link w:val="aa"/>
    <w:uiPriority w:val="99"/>
    <w:semiHidden/>
    <w:unhideWhenUsed/>
    <w:rsid w:val="00CF5577"/>
    <w:rPr>
      <w:rFonts w:ascii="Tahoma" w:hAnsi="Tahoma" w:cs="Tahoma"/>
      <w:sz w:val="16"/>
      <w:szCs w:val="16"/>
    </w:rPr>
  </w:style>
  <w:style w:type="character" w:customStyle="1" w:styleId="aa">
    <w:name w:val="Текст выноски Знак"/>
    <w:basedOn w:val="a0"/>
    <w:link w:val="a9"/>
    <w:uiPriority w:val="99"/>
    <w:semiHidden/>
    <w:rsid w:val="00CF557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88F1D261B1BF9D758AB6B101494E98BC01853390E9C079B7D78A9B4B0A25510C0F74709F2677212s1G" TargetMode="External"/><Relationship Id="rId13" Type="http://schemas.openxmlformats.org/officeDocument/2006/relationships/hyperlink" Target="consultantplus://offline/ref=F91775D6165F4080C59F5264B11B20EC5795F0723BEB2CE0B90206BBDC35XBM" TargetMode="External"/><Relationship Id="rId3" Type="http://schemas.microsoft.com/office/2007/relationships/stylesWithEffects" Target="stylesWithEffects.xml"/><Relationship Id="rId7" Type="http://schemas.openxmlformats.org/officeDocument/2006/relationships/hyperlink" Target="consultantplus://offline/ref=E0488F1D261B1BF9D758AB6B101494E98BC31D5934069C079B7D78A9B41Bs0G" TargetMode="External"/><Relationship Id="rId12" Type="http://schemas.openxmlformats.org/officeDocument/2006/relationships/hyperlink" Target="http://www.consultant.ru/document/cons_doc_LAW_155057/?dst=1000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7B01148CB1FC6A5573FC08494B5958E564E9FD21232FB3EF75967F70AE64865D0486207B0B336EBx015H"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E0488F1D261B1BF9D758AB6B101494E98BC01853390E9C079B7D78A9B4B0A25510C0F74709F2677212s1G" TargetMode="External"/><Relationship Id="rId14" Type="http://schemas.openxmlformats.org/officeDocument/2006/relationships/hyperlink" Target="consultantplus://offline/ref=5AAA83137C1394D86EB88B4E85328E978D60D91FB79E3DDBADB5963C56405E690EE1D638C3612C22j0J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 МУРАДОВА</dc:creator>
  <cp:lastModifiedBy>Лариса Анатольевна МУРАДОВА</cp:lastModifiedBy>
  <cp:revision>2</cp:revision>
  <cp:lastPrinted>2015-06-09T15:34:00Z</cp:lastPrinted>
  <dcterms:created xsi:type="dcterms:W3CDTF">2019-02-04T15:28:00Z</dcterms:created>
  <dcterms:modified xsi:type="dcterms:W3CDTF">2019-02-04T15:28:00Z</dcterms:modified>
</cp:coreProperties>
</file>