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9 декабря 2010 г. N 334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КОМИССИЯХ ПО СОБЛЮДЕНИЮ ТРЕБОВАНИЙ К СЛУЖЕБНОМУ ПОВЕДЕНИЮ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ГРАЖДАНСКИХ СЛУЖАЩИХ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УРЕГУЛИРОВАНИЮ КОНФЛИКТА ИНТЕРЕСОВ В ОРГАНАХ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ИСПОЛНИТЕЛЬНОЙ ВЛАСТИ ЛЕНИНГРАДСКОЙ ОБЛАСТИ И АППАРАТАХ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МИРОВЫХ СУДЕЙ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Правительства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20.04.2011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107</w:t>
        </w:r>
      </w:hyperlink>
      <w:r>
        <w:rPr>
          <w:rFonts w:ascii="Arial" w:hAnsi="Arial" w:cs="Arial"/>
          <w:sz w:val="20"/>
          <w:szCs w:val="20"/>
        </w:rPr>
        <w:t xml:space="preserve">, от 06.06.2012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199</w:t>
        </w:r>
      </w:hyperlink>
      <w:r>
        <w:rPr>
          <w:rFonts w:ascii="Arial" w:hAnsi="Arial" w:cs="Arial"/>
          <w:sz w:val="20"/>
          <w:szCs w:val="20"/>
        </w:rPr>
        <w:t xml:space="preserve">, от 09.07.2013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201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30.08.2013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283</w:t>
        </w:r>
      </w:hyperlink>
      <w:r>
        <w:rPr>
          <w:rFonts w:ascii="Arial" w:hAnsi="Arial" w:cs="Arial"/>
          <w:sz w:val="20"/>
          <w:szCs w:val="20"/>
        </w:rPr>
        <w:t xml:space="preserve">, от 21.07.2014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320</w:t>
        </w:r>
      </w:hyperlink>
      <w:r>
        <w:rPr>
          <w:rFonts w:ascii="Arial" w:hAnsi="Arial" w:cs="Arial"/>
          <w:sz w:val="20"/>
          <w:szCs w:val="20"/>
        </w:rPr>
        <w:t xml:space="preserve">, от 10.09.2014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414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20.04.2015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111</w:t>
        </w:r>
      </w:hyperlink>
      <w:r>
        <w:rPr>
          <w:rFonts w:ascii="Arial" w:hAnsi="Arial" w:cs="Arial"/>
          <w:sz w:val="20"/>
          <w:szCs w:val="20"/>
        </w:rPr>
        <w:t xml:space="preserve">, от 24.02.2016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39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20.11.2017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476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0"/>
      <w:bookmarkEnd w:id="1"/>
      <w:r>
        <w:rPr>
          <w:rFonts w:ascii="Arial" w:hAnsi="Arial" w:cs="Arial"/>
          <w:sz w:val="20"/>
          <w:szCs w:val="20"/>
        </w:rP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1.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Возложить на комиссии, образованные в соответствии с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рассмотрение вопросов и принятие решений в соответствии с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06.06.2012 N 199)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4"/>
      <w:bookmarkEnd w:id="2"/>
      <w:r>
        <w:rPr>
          <w:rFonts w:ascii="Arial" w:hAnsi="Arial" w:cs="Arial"/>
          <w:sz w:val="20"/>
          <w:szCs w:val="20"/>
        </w:rPr>
        <w:t xml:space="preserve">4. 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настоящим постановлением.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06.06.2012 N 199;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30.08.2013 N 283)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 w:rsidR="00A02688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="00A02688">
        <w:rPr>
          <w:rFonts w:ascii="Arial" w:hAnsi="Arial" w:cs="Arial"/>
          <w:sz w:val="20"/>
          <w:szCs w:val="20"/>
        </w:rP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="00A02688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="00A02688">
        <w:rPr>
          <w:rFonts w:ascii="Arial" w:hAnsi="Arial" w:cs="Arial"/>
          <w:sz w:val="20"/>
          <w:szCs w:val="20"/>
        </w:rPr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 w:rsidR="00A02688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="00A02688">
        <w:rPr>
          <w:rFonts w:ascii="Arial" w:hAnsi="Arial" w:cs="Arial"/>
          <w:sz w:val="20"/>
          <w:szCs w:val="20"/>
        </w:rP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24.02.2016 N 39)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6" w:history="1">
        <w:r w:rsidR="00A02688">
          <w:rPr>
            <w:rFonts w:ascii="Arial" w:hAnsi="Arial" w:cs="Arial"/>
            <w:color w:val="0000FF"/>
            <w:sz w:val="20"/>
            <w:szCs w:val="20"/>
          </w:rPr>
          <w:t>8</w:t>
        </w:r>
      </w:hyperlink>
      <w:r w:rsidR="00A02688">
        <w:rPr>
          <w:rFonts w:ascii="Arial" w:hAnsi="Arial" w:cs="Arial"/>
          <w:sz w:val="20"/>
          <w:szCs w:val="20"/>
        </w:rP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ar20" w:history="1">
        <w:r w:rsidR="00A02688"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 w:rsidR="00A02688">
        <w:rPr>
          <w:rFonts w:ascii="Arial" w:hAnsi="Arial" w:cs="Arial"/>
          <w:sz w:val="20"/>
          <w:szCs w:val="20"/>
        </w:rPr>
        <w:t xml:space="preserve"> и </w:t>
      </w:r>
      <w:hyperlink w:anchor="Par24" w:history="1">
        <w:r w:rsidR="00A02688">
          <w:rPr>
            <w:rFonts w:ascii="Arial" w:hAnsi="Arial" w:cs="Arial"/>
            <w:color w:val="0000FF"/>
            <w:sz w:val="20"/>
            <w:szCs w:val="20"/>
          </w:rPr>
          <w:t>4</w:t>
        </w:r>
      </w:hyperlink>
      <w:r w:rsidR="00A02688">
        <w:rPr>
          <w:rFonts w:ascii="Arial" w:hAnsi="Arial" w:cs="Arial"/>
          <w:sz w:val="20"/>
          <w:szCs w:val="20"/>
        </w:rPr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06.06.2012 N 199)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 w:rsidR="00A02688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="00A02688">
        <w:rPr>
          <w:rFonts w:ascii="Arial" w:hAnsi="Arial" w:cs="Arial"/>
          <w:sz w:val="20"/>
          <w:szCs w:val="20"/>
        </w:rPr>
        <w:t xml:space="preserve">. Установить, что оплата расходов, связанных с деятельностью комиссий, указанных в </w:t>
      </w:r>
      <w:hyperlink w:anchor="Par20" w:history="1">
        <w:r w:rsidR="00A02688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="00A02688">
        <w:rPr>
          <w:rFonts w:ascii="Arial" w:hAnsi="Arial" w:cs="Arial"/>
          <w:sz w:val="20"/>
          <w:szCs w:val="20"/>
        </w:rP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21.07.2014 N 320)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 w:rsidR="00A02688"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 w:rsidR="00A02688">
        <w:rPr>
          <w:rFonts w:ascii="Arial" w:hAnsi="Arial" w:cs="Arial"/>
          <w:sz w:val="20"/>
          <w:szCs w:val="20"/>
        </w:rPr>
        <w:t>. Признать утратившими силу: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 w:rsidR="00A02688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A02688">
        <w:rPr>
          <w:rFonts w:ascii="Arial" w:hAnsi="Arial" w:cs="Arial"/>
          <w:sz w:val="20"/>
          <w:szCs w:val="20"/>
        </w:rP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2" w:history="1">
        <w:r w:rsidR="00A02688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A02688">
        <w:rPr>
          <w:rFonts w:ascii="Arial" w:hAnsi="Arial" w:cs="Arial"/>
          <w:sz w:val="20"/>
          <w:szCs w:val="20"/>
        </w:rP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 w:rsidR="00A02688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A02688">
        <w:rPr>
          <w:rFonts w:ascii="Arial" w:hAnsi="Arial" w:cs="Arial"/>
          <w:sz w:val="20"/>
          <w:szCs w:val="20"/>
        </w:rP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 w:rsidR="00A02688"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 w:rsidR="00A02688">
        <w:rPr>
          <w:rFonts w:ascii="Arial" w:hAnsi="Arial" w:cs="Arial"/>
          <w:sz w:val="20"/>
          <w:szCs w:val="20"/>
        </w:rPr>
        <w:t>. Настоящее постановление опубликовать в газете "Вести" в течение пяти дней со дня подписания.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 w:rsidR="00A02688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="00A02688">
        <w:rPr>
          <w:rFonts w:ascii="Arial" w:hAnsi="Arial" w:cs="Arial"/>
          <w:sz w:val="20"/>
          <w:szCs w:val="20"/>
        </w:rPr>
        <w:t>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В.Сердюков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09.12.2010 N 334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57"/>
      <w:bookmarkEnd w:id="3"/>
      <w:r>
        <w:rPr>
          <w:rFonts w:ascii="Arial" w:hAnsi="Arial" w:cs="Arial"/>
          <w:b/>
          <w:bCs/>
          <w:sz w:val="20"/>
          <w:szCs w:val="20"/>
        </w:rPr>
        <w:t>СОСТАВ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КОМИССИИ ПО СОБЛЮДЕНИЮ ТРЕБОВАНИЙ К СЛУЖЕБНОМУ ПОВЕДЕНИЮ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ГРАЖДАНСКИХ СЛУЖАЩИХ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УРЕГУЛИРОВАНИЮ КОНФЛИКТА ИНТЕРЕСОВ В ОРГАНЕ ИСПОЛНИТЕЛЬНОЙ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ВЛАСТИ ЛЕНИНГРАДСКОЙ ОБЛАСТИ И АППАРАТЕ МИРОВОГО СУДЬИ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Правительства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20.04.2011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107</w:t>
        </w:r>
      </w:hyperlink>
      <w:r>
        <w:rPr>
          <w:rFonts w:ascii="Arial" w:hAnsi="Arial" w:cs="Arial"/>
          <w:sz w:val="20"/>
          <w:szCs w:val="20"/>
        </w:rPr>
        <w:t xml:space="preserve">, от 21.07.2014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320</w:t>
        </w:r>
      </w:hyperlink>
      <w:r>
        <w:rPr>
          <w:rFonts w:ascii="Arial" w:hAnsi="Arial" w:cs="Arial"/>
          <w:sz w:val="20"/>
          <w:szCs w:val="20"/>
        </w:rPr>
        <w:t xml:space="preserve">, от 24.02.2016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39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руководителя органа исполнительной власти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комиссии: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09.12.2010 N 334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Par97"/>
      <w:bookmarkEnd w:id="4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РАБОТЫ КОМИССИИ ПО СОБЛЮДЕНИЮ ТРЕБОВАНИЙ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СЛУЖЕБНОМУ ПОВЕДЕНИЮ ГОСУДАРСТВЕННЫХ ГРАЖДАНСКИХ СЛУЖАЩИХ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ЛЕНИНГРАДСКОЙ ОБЛАСТИ И УРЕГУЛИРОВАНИЮ КОНФЛИКТА ИНТЕРЕСОВ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ОРГАНЕ ИСПОЛНИТЕЛЬНОЙ ВЛАСТИ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АППАРАТЕ МИРОВОГО СУДЬИ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Правительства Ленинградской области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20.04.2011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107</w:t>
        </w:r>
      </w:hyperlink>
      <w:r>
        <w:rPr>
          <w:rFonts w:ascii="Arial" w:hAnsi="Arial" w:cs="Arial"/>
          <w:sz w:val="20"/>
          <w:szCs w:val="20"/>
        </w:rPr>
        <w:t xml:space="preserve">, от 06.06.2012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199</w:t>
        </w:r>
      </w:hyperlink>
      <w:r>
        <w:rPr>
          <w:rFonts w:ascii="Arial" w:hAnsi="Arial" w:cs="Arial"/>
          <w:sz w:val="20"/>
          <w:szCs w:val="20"/>
        </w:rPr>
        <w:t xml:space="preserve">, от 09.07.2013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201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30.08.2013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283</w:t>
        </w:r>
      </w:hyperlink>
      <w:r>
        <w:rPr>
          <w:rFonts w:ascii="Arial" w:hAnsi="Arial" w:cs="Arial"/>
          <w:sz w:val="20"/>
          <w:szCs w:val="20"/>
        </w:rPr>
        <w:t xml:space="preserve">, от 21.07.2014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320</w:t>
        </w:r>
      </w:hyperlink>
      <w:r>
        <w:rPr>
          <w:rFonts w:ascii="Arial" w:hAnsi="Arial" w:cs="Arial"/>
          <w:sz w:val="20"/>
          <w:szCs w:val="20"/>
        </w:rPr>
        <w:t xml:space="preserve">, от 10.09.2014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414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20.04.2015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111</w:t>
        </w:r>
      </w:hyperlink>
      <w:r>
        <w:rPr>
          <w:rFonts w:ascii="Arial" w:hAnsi="Arial" w:cs="Arial"/>
          <w:sz w:val="20"/>
          <w:szCs w:val="20"/>
        </w:rPr>
        <w:t xml:space="preserve">, от 24.02.2016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39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20.11.2017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476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Комиссия в своей деятельности руководствуется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Основной задачей комиссии является содействие государственным органам: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1.4 - 1.5. Исключены. -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06.06.2012 N 199.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Основания для проведения заседания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1"/>
      <w:bookmarkEnd w:id="5"/>
      <w:r>
        <w:rPr>
          <w:rFonts w:ascii="Arial" w:hAnsi="Arial" w:cs="Arial"/>
          <w:sz w:val="20"/>
          <w:szCs w:val="20"/>
        </w:rPr>
        <w:t>2.1. Основаниями для проведения заседания комиссии являются: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2"/>
      <w:bookmarkEnd w:id="6"/>
      <w:r>
        <w:rPr>
          <w:rFonts w:ascii="Arial" w:hAnsi="Arial" w:cs="Arial"/>
          <w:sz w:val="20"/>
          <w:szCs w:val="20"/>
        </w:rP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пунктом 22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3"/>
      <w:bookmarkEnd w:id="7"/>
      <w:r>
        <w:rPr>
          <w:rFonts w:ascii="Arial" w:hAnsi="Arial" w:cs="Arial"/>
          <w:sz w:val="20"/>
          <w:szCs w:val="20"/>
        </w:rPr>
        <w:t xml:space="preserve">о представлении гражданским служащим недостоверных или неполных сведений, предусмотренных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указанного Положения;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4"/>
      <w:bookmarkEnd w:id="8"/>
      <w:r>
        <w:rPr>
          <w:rFonts w:ascii="Arial" w:hAnsi="Arial" w:cs="Arial"/>
          <w:sz w:val="20"/>
          <w:szCs w:val="20"/>
        </w:rP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5"/>
      <w:bookmarkEnd w:id="9"/>
      <w:r>
        <w:rPr>
          <w:rFonts w:ascii="Arial" w:hAnsi="Arial" w:cs="Arial"/>
          <w:sz w:val="20"/>
          <w:szCs w:val="20"/>
        </w:rPr>
        <w:lastRenderedPageBreak/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24.02.2016 N 39)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7"/>
      <w:bookmarkEnd w:id="10"/>
      <w:r>
        <w:rPr>
          <w:rFonts w:ascii="Arial" w:hAnsi="Arial" w:cs="Arial"/>
          <w:sz w:val="20"/>
          <w:szCs w:val="20"/>
        </w:rP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9"/>
      <w:bookmarkEnd w:id="11"/>
      <w:r>
        <w:rPr>
          <w:rFonts w:ascii="Arial" w:hAnsi="Arial" w:cs="Arial"/>
          <w:sz w:val="20"/>
          <w:szCs w:val="20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30"/>
      <w:bookmarkEnd w:id="12"/>
      <w:r>
        <w:rPr>
          <w:rFonts w:ascii="Arial" w:hAnsi="Arial" w:cs="Arial"/>
          <w:sz w:val="20"/>
          <w:szCs w:val="20"/>
        </w:rPr>
        <w:t xml:space="preserve">заявление гражданского служащего о невозможности выполнить требования Федерального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20.04.2015 N 111)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32"/>
      <w:bookmarkEnd w:id="13"/>
      <w:r>
        <w:rPr>
          <w:rFonts w:ascii="Arial" w:hAnsi="Arial" w:cs="Arial"/>
          <w:sz w:val="20"/>
          <w:szCs w:val="20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34"/>
      <w:bookmarkEnd w:id="14"/>
      <w:r>
        <w:rPr>
          <w:rFonts w:ascii="Arial" w:hAnsi="Arial" w:cs="Arial"/>
          <w:sz w:val="20"/>
          <w:szCs w:val="20"/>
        </w:rPr>
        <w:t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35"/>
      <w:bookmarkEnd w:id="15"/>
      <w:r>
        <w:rPr>
          <w:rFonts w:ascii="Arial" w:hAnsi="Arial" w:cs="Arial"/>
          <w:sz w:val="20"/>
          <w:szCs w:val="20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09.07.2013 N 201;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30.08.2013 N 283)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37"/>
      <w:bookmarkEnd w:id="16"/>
      <w:r>
        <w:rPr>
          <w:rFonts w:ascii="Arial" w:hAnsi="Arial" w:cs="Arial"/>
          <w:sz w:val="20"/>
          <w:szCs w:val="20"/>
        </w:rPr>
        <w:t xml:space="preserve">д) поступившее в соответствии с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 и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статьей 64.1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20.04.2015 N 111)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Информация, предусмотренная настоящим пунктом, направляется в соответствующую комиссию.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42"/>
      <w:bookmarkEnd w:id="17"/>
      <w:r>
        <w:rPr>
          <w:rFonts w:ascii="Arial" w:hAnsi="Arial" w:cs="Arial"/>
          <w:sz w:val="20"/>
          <w:szCs w:val="20"/>
        </w:rPr>
        <w:t xml:space="preserve">2.3. Обращение, указанное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2.3 введен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39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Обращение, указанное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 введен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46"/>
      <w:bookmarkEnd w:id="18"/>
      <w:r>
        <w:rPr>
          <w:rFonts w:ascii="Arial" w:hAnsi="Arial" w:cs="Arial"/>
          <w:sz w:val="20"/>
          <w:szCs w:val="20"/>
        </w:rPr>
        <w:t xml:space="preserve">2.5. Уведомление, указанное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 введен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N 39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48"/>
      <w:bookmarkEnd w:id="19"/>
      <w:r>
        <w:rPr>
          <w:rFonts w:ascii="Arial" w:hAnsi="Arial" w:cs="Arial"/>
          <w:sz w:val="20"/>
          <w:szCs w:val="20"/>
        </w:rPr>
        <w:t xml:space="preserve">2.5-1. Уведомление, указанное в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2.5-1 введен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2.5-2. При подготовке мотивированного заключения по результатам рассмотрения обращения, указанного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уведомлений, указанных в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2.5-2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2.5-3. Мотивированные заключения, предусмотренные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пунктами 2.3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6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8" w:history="1">
        <w:r>
          <w:rPr>
            <w:rFonts w:ascii="Arial" w:hAnsi="Arial" w:cs="Arial"/>
            <w:color w:val="0000FF"/>
            <w:sz w:val="20"/>
            <w:szCs w:val="20"/>
          </w:rPr>
          <w:t>2.5-1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должны содержать: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информацию, изложенную в обращениях или уведомлениях, указанных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пятом подпункта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пятом подпункта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а также рекомендации для принятия одного из решений в соответствии с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пунктами 7.3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7.4-2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61" w:history="1">
        <w:r>
          <w:rPr>
            <w:rFonts w:ascii="Arial" w:hAnsi="Arial" w:cs="Arial"/>
            <w:color w:val="0000FF"/>
            <w:sz w:val="20"/>
            <w:szCs w:val="20"/>
          </w:rPr>
          <w:t>7.4-4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или иного решения.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2.5-3 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20.11.2017 N 476)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57"/>
      <w:bookmarkEnd w:id="20"/>
      <w:r>
        <w:rPr>
          <w:rFonts w:ascii="Arial" w:hAnsi="Arial" w:cs="Arial"/>
          <w:sz w:val="20"/>
          <w:szCs w:val="20"/>
        </w:rPr>
        <w:t xml:space="preserve">2.6. Заседание комиссии по рассмотрению заявлений, указанных в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четвертом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2.6 введен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414; 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59"/>
      <w:bookmarkEnd w:id="21"/>
      <w:r>
        <w:rPr>
          <w:rFonts w:ascii="Arial" w:hAnsi="Arial" w:cs="Arial"/>
          <w:sz w:val="20"/>
          <w:szCs w:val="20"/>
        </w:rPr>
        <w:t xml:space="preserve">2.7. Уведомление, указанное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на очередном (плановом) заседании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2.7 введен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Принятие решения о проведении заседания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10-дневный срок: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ar157" w:history="1">
        <w:r>
          <w:rPr>
            <w:rFonts w:ascii="Arial" w:hAnsi="Arial" w:cs="Arial"/>
            <w:color w:val="0000FF"/>
            <w:sz w:val="20"/>
            <w:szCs w:val="20"/>
          </w:rPr>
          <w:t>подпунктами 2.6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9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10.09.2014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N 414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21.07.2014 N 320)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22" w:name="Par176"/>
      <w:bookmarkEnd w:id="22"/>
      <w:r>
        <w:rPr>
          <w:rFonts w:ascii="Arial" w:hAnsi="Arial" w:cs="Arial"/>
          <w:sz w:val="20"/>
          <w:szCs w:val="20"/>
        </w:rPr>
        <w:lastRenderedPageBreak/>
        <w:t>4. Формирование персонального состава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21.07.2014 N 320)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24.02.2016 N 39)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В заседании комиссии с правом совещательного голоса участвуют: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Подготовка заседания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При подготовке к заседанию комиссии председатель комиссии: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рассматривает ходатайства о приглашении на заседание комиссии лиц, указанных в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4.9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Секретарь комиссии решает организационные вопросы, связанные с подготовкой заседания комиссии: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решению председателя комиссии формирует повестку дня заседания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доводит до сведения членов комиссии информацию о материалах, представленных на рассмотрение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подготавливает материалы, необходимые для принятия решения.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должностной регламент гражданского служащего, в отношении которого проводится проверка;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послужившие основанием для проведения заседания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письменные объяснения гражданского служащего;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необходимые документы.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Порядок проведения заседания комиссии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6.3 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6.3-1. Заседания комиссии могут проводиться в отсутствие гражданского служащего или гражданина в следующих случаях: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если в обращении, заявлении или уведомлении, предусмотренных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6.3-1 введен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6.4 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Протокол заседания комиссии ведет секретарь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На заседании комиссия: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перечень вопросов, включенных в повестку дня заседания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Решения комиссии, порядок их принятия и оформления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234"/>
      <w:bookmarkEnd w:id="23"/>
      <w:r>
        <w:rPr>
          <w:rFonts w:ascii="Arial" w:hAnsi="Arial" w:cs="Arial"/>
          <w:sz w:val="20"/>
          <w:szCs w:val="20"/>
        </w:rPr>
        <w:t xml:space="preserve">7.1. По итогам рассмотрения вопроса, указанного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"а"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установить, что сведения, представленные гражданским служащим в соответствии с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сведения, представленные гражданским служащим в соответствии с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По итогам рассмотрения вопроса, указанного в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"а"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240"/>
      <w:bookmarkEnd w:id="24"/>
      <w:r>
        <w:rPr>
          <w:rFonts w:ascii="Arial" w:hAnsi="Arial" w:cs="Arial"/>
          <w:sz w:val="20"/>
          <w:szCs w:val="20"/>
        </w:rPr>
        <w:t xml:space="preserve">7.3. По итогам рассмотрения вопроса, указанного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По итогам рассмотрения вопроса, указанного в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7.4-1. По итогам рассмотрения вопроса, указанного в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7.4-1 введен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20.04.2015 N 111)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251"/>
      <w:bookmarkEnd w:id="25"/>
      <w:r>
        <w:rPr>
          <w:rFonts w:ascii="Arial" w:hAnsi="Arial" w:cs="Arial"/>
          <w:sz w:val="20"/>
          <w:szCs w:val="20"/>
        </w:rPr>
        <w:t xml:space="preserve">7.4-2. По итогам рассмотрения вопроса, указанного в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</w:t>
      </w:r>
      <w:r>
        <w:rPr>
          <w:rFonts w:ascii="Arial" w:hAnsi="Arial" w:cs="Arial"/>
          <w:sz w:val="20"/>
          <w:szCs w:val="20"/>
        </w:rPr>
        <w:lastRenderedPageBreak/>
        <w:t>рекомендует гражданскому служащему и(или)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7.4-2 введен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7F577D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0" w:history="1">
        <w:r w:rsidR="00A02688">
          <w:rPr>
            <w:rFonts w:ascii="Arial" w:hAnsi="Arial" w:cs="Arial"/>
            <w:color w:val="0000FF"/>
            <w:sz w:val="20"/>
            <w:szCs w:val="20"/>
          </w:rPr>
          <w:t>7.4-3</w:t>
        </w:r>
      </w:hyperlink>
      <w:r w:rsidR="00A02688">
        <w:rPr>
          <w:rFonts w:ascii="Arial" w:hAnsi="Arial" w:cs="Arial"/>
          <w:sz w:val="20"/>
          <w:szCs w:val="20"/>
        </w:rPr>
        <w:t xml:space="preserve">. По итогам рассмотрения вопроса, указанного в </w:t>
      </w:r>
      <w:hyperlink w:anchor="Par135" w:history="1">
        <w:r w:rsidR="00A02688">
          <w:rPr>
            <w:rFonts w:ascii="Arial" w:hAnsi="Arial" w:cs="Arial"/>
            <w:color w:val="0000FF"/>
            <w:sz w:val="20"/>
            <w:szCs w:val="20"/>
          </w:rPr>
          <w:t>подпункте "г" пункта 2.1</w:t>
        </w:r>
      </w:hyperlink>
      <w:r w:rsidR="00A02688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сведения, представленные гражданским служащим в соответствии с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сведения, представленные гражданским служащим в соответствии с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ar294" w:history="1">
        <w:r>
          <w:rPr>
            <w:rFonts w:ascii="Arial" w:hAnsi="Arial" w:cs="Arial"/>
            <w:color w:val="0000FF"/>
            <w:sz w:val="20"/>
            <w:szCs w:val="20"/>
          </w:rPr>
          <w:t>пунктом 8.2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30.08.2013 N 283)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введен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09.07.2013 N 201)</w:t>
      </w:r>
    </w:p>
    <w:bookmarkStart w:id="26" w:name="Par261"/>
    <w:bookmarkEnd w:id="26"/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consultantplus://offline/ref=6C066A61B70007F2D19AA8A07FE7BC8249B25C43D4CF670CF88CA0D452458BB66E24E7D77227F689g9W1K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7.4-4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По итогам рассмотрения вопроса, указанного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введен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По итогам рассмотрения вопросов, предусмотренных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"д"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ar234" w:history="1">
        <w:r>
          <w:rPr>
            <w:rFonts w:ascii="Arial" w:hAnsi="Arial" w:cs="Arial"/>
            <w:color w:val="0000FF"/>
            <w:sz w:val="20"/>
            <w:szCs w:val="20"/>
          </w:rPr>
          <w:t>пунктами 7.1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61" w:history="1">
        <w:r>
          <w:rPr>
            <w:rFonts w:ascii="Arial" w:hAnsi="Arial" w:cs="Arial"/>
            <w:color w:val="0000FF"/>
            <w:sz w:val="20"/>
            <w:szCs w:val="20"/>
          </w:rPr>
          <w:t>7.4-4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20.04.2015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N 111</w:t>
        </w:r>
      </w:hyperlink>
      <w:r>
        <w:rPr>
          <w:rFonts w:ascii="Arial" w:hAnsi="Arial" w:cs="Arial"/>
          <w:sz w:val="20"/>
          <w:szCs w:val="20"/>
        </w:rPr>
        <w:t xml:space="preserve">, от 21.03.2016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По итогам рассмотрения вопроса, предусмотренного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7.7 в ред.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7.8. Решения комиссии по вопросам, указанным в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для представителя нанимателя носят рекомендательный характер. Решение, принимаемое по </w:t>
      </w:r>
      <w:r>
        <w:rPr>
          <w:rFonts w:ascii="Arial" w:hAnsi="Arial" w:cs="Arial"/>
          <w:sz w:val="20"/>
          <w:szCs w:val="20"/>
        </w:rPr>
        <w:lastRenderedPageBreak/>
        <w:t xml:space="preserve">итогам рассмотрения вопроса, указанного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носит обязательный характер.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7.10. В протоколе заседания комиссии указываются: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предъявляемые к гражданскому служащему претензии, материалы, на которых они основываются;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пояснений гражданского служащего и других лиц по существу предъявляемых претензий;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фамилии, имена, отчества выступивших на заседании комиссии лиц и краткое изложение их выступлений;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24.02.2016 N 39)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сведения;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результаты голосования;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21.03.2016 N 63)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7.13 в ред.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20.04.2011 N 107)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7.14 введен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10.09.2014 N 414)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Заключительные положения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</w:t>
      </w:r>
      <w:r>
        <w:rPr>
          <w:rFonts w:ascii="Arial" w:hAnsi="Arial" w:cs="Arial"/>
          <w:sz w:val="20"/>
          <w:szCs w:val="20"/>
        </w:rPr>
        <w:lastRenderedPageBreak/>
        <w:t>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294"/>
      <w:bookmarkEnd w:id="27"/>
      <w:r>
        <w:rPr>
          <w:rFonts w:ascii="Arial" w:hAnsi="Arial" w:cs="Arial"/>
          <w:sz w:val="20"/>
          <w:szCs w:val="20"/>
        </w:rP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02688" w:rsidRDefault="00A02688" w:rsidP="00A026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8.3 в ред.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21.07.2014 N 320)</w:t>
      </w: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688" w:rsidRDefault="00A02688" w:rsidP="00A0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69BC" w:rsidRDefault="007F577D"/>
    <w:sectPr w:rsidR="00A669BC" w:rsidSect="000210E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B"/>
    <w:rsid w:val="001E18F3"/>
    <w:rsid w:val="00323F3F"/>
    <w:rsid w:val="004549FB"/>
    <w:rsid w:val="004713AA"/>
    <w:rsid w:val="007F577D"/>
    <w:rsid w:val="00A02688"/>
    <w:rsid w:val="00B114F4"/>
    <w:rsid w:val="00CB3847"/>
    <w:rsid w:val="00CC346D"/>
    <w:rsid w:val="00D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AFB2CA903CC4D16589243C680214CFD5BF95D2BB6700E1E4479482BC5930165A7A9F6923F7FB07fCW6K" TargetMode="External"/><Relationship Id="rId21" Type="http://schemas.openxmlformats.org/officeDocument/2006/relationships/hyperlink" Target="consultantplus://offline/ref=B8AFB2CA903CC4D16589243C680214CFD5BF95D2BB6700E1E4479482BC5930165A7A9F6923F7FB07fCW6K" TargetMode="External"/><Relationship Id="rId42" Type="http://schemas.openxmlformats.org/officeDocument/2006/relationships/hyperlink" Target="consultantplus://offline/ref=B8AFB2CA903CC4D16589243C680214CFD5BE9ED2B66F00E1E4479482BC5930165A7A9F6923F7FB07fCW8K" TargetMode="External"/><Relationship Id="rId47" Type="http://schemas.openxmlformats.org/officeDocument/2006/relationships/hyperlink" Target="consultantplus://offline/ref=B8AFB2CA903CC4D16589243C680214CFD5BA97D5BA6900E1E4479482BC5930165A7A9F6923F7FB07fCWAK" TargetMode="External"/><Relationship Id="rId63" Type="http://schemas.openxmlformats.org/officeDocument/2006/relationships/hyperlink" Target="consultantplus://offline/ref=B8AFB2CA903CC4D165893B2D7D0214CFD6BF97D2B56A00E1E4479482BC5930165A7A9F6924F6fFW8K" TargetMode="External"/><Relationship Id="rId68" Type="http://schemas.openxmlformats.org/officeDocument/2006/relationships/hyperlink" Target="consultantplus://offline/ref=B8AFB2CA903CC4D16589243C680214CFD5BA96D6B06A00E1E4479482BC5930165A7A9F6923F7FB04fCW9K" TargetMode="External"/><Relationship Id="rId84" Type="http://schemas.openxmlformats.org/officeDocument/2006/relationships/hyperlink" Target="consultantplus://offline/ref=B8AFB2CA903CC4D16589243C680214CFD5BA97D5BA6900E1E4479482BC5930165A7A9F6923F7FB05fCWEK" TargetMode="External"/><Relationship Id="rId89" Type="http://schemas.openxmlformats.org/officeDocument/2006/relationships/hyperlink" Target="consultantplus://offline/ref=B8AFB2CA903CC4D16589243C680214CFD5BA97D5BA6900E1E4479482BC5930165A7A9F6923F7FB05fCWDK" TargetMode="External"/><Relationship Id="rId112" Type="http://schemas.openxmlformats.org/officeDocument/2006/relationships/hyperlink" Target="consultantplus://offline/ref=6C066A61B70007F2D19AA8A07FE7BC8249B45D47D8CB670CF88CA0D452458BB66E24E7D77227F68Fg9W0K" TargetMode="External"/><Relationship Id="rId16" Type="http://schemas.openxmlformats.org/officeDocument/2006/relationships/hyperlink" Target="consultantplus://offline/ref=B8AFB2CA903CC4D165893B2D7D0214CFD6BA9ED6BB6E00E1E4479482BC5930165A7A9F6923F7FB03fCW9K" TargetMode="External"/><Relationship Id="rId107" Type="http://schemas.openxmlformats.org/officeDocument/2006/relationships/hyperlink" Target="consultantplus://offline/ref=6C066A61B70007F2D19AA8A07FE7BC8249B35B40D8C1670CF88CA0D452458BB66E24E7D77227F688g9W5K" TargetMode="External"/><Relationship Id="rId11" Type="http://schemas.openxmlformats.org/officeDocument/2006/relationships/hyperlink" Target="consultantplus://offline/ref=B8AFB2CA903CC4D16589243C680214CFD5BB90D6B66700E1E4479482BC5930165A7A9F6923F7FB06fCWAK" TargetMode="External"/><Relationship Id="rId24" Type="http://schemas.openxmlformats.org/officeDocument/2006/relationships/hyperlink" Target="consultantplus://offline/ref=B8AFB2CA903CC4D16589243C680214CFD5BA96D6B06A00E1E4479482BC5930165A7A9F6923F7FB05fCW6K" TargetMode="External"/><Relationship Id="rId32" Type="http://schemas.openxmlformats.org/officeDocument/2006/relationships/hyperlink" Target="consultantplus://offline/ref=B8AFB2CA903CC4D16589243C680214CFDCBC91D4B6645DEBEC1E9880fBWBK" TargetMode="External"/><Relationship Id="rId37" Type="http://schemas.openxmlformats.org/officeDocument/2006/relationships/hyperlink" Target="consultantplus://offline/ref=B8AFB2CA903CC4D16589243C680214CFD5B99FD0B16F00E1E4479482BC5930165A7A9F6923F7FB04fCW6K" TargetMode="External"/><Relationship Id="rId40" Type="http://schemas.openxmlformats.org/officeDocument/2006/relationships/hyperlink" Target="consultantplus://offline/ref=B8AFB2CA903CC4D16589243C680214CFD5BF95D2BB6700E1E4479482BC5930165A7A9F6923F7FB06fCWEK" TargetMode="External"/><Relationship Id="rId45" Type="http://schemas.openxmlformats.org/officeDocument/2006/relationships/hyperlink" Target="consultantplus://offline/ref=B8AFB2CA903CC4D16589243C680214CFD5BB90D6B66700E1E4479482BC5930165A7A9F6923F7FB06fCWAK" TargetMode="External"/><Relationship Id="rId53" Type="http://schemas.openxmlformats.org/officeDocument/2006/relationships/hyperlink" Target="consultantplus://offline/ref=B8AFB2CA903CC4D16589243C680214CFD5B494D6B76B00E1E4479482BC5930165A7A9F6923F7FB06fCWDK" TargetMode="External"/><Relationship Id="rId58" Type="http://schemas.openxmlformats.org/officeDocument/2006/relationships/hyperlink" Target="consultantplus://offline/ref=B8AFB2CA903CC4D16589243C680214CFD5BA97D5BA6900E1E4479482BC5930165A7A9F6923F7FB06fCWFK" TargetMode="External"/><Relationship Id="rId66" Type="http://schemas.openxmlformats.org/officeDocument/2006/relationships/hyperlink" Target="consultantplus://offline/ref=B8AFB2CA903CC4D165893B2D7D0214CFD6BC96D4B76A00E1E4479482BC5930165A7A9F6Af2WBK" TargetMode="External"/><Relationship Id="rId74" Type="http://schemas.openxmlformats.org/officeDocument/2006/relationships/hyperlink" Target="consultantplus://offline/ref=B8AFB2CA903CC4D16589243C680214CFD5BA97D5BA6900E1E4479482BC5930165A7A9F6923F7FB06fCWCK" TargetMode="External"/><Relationship Id="rId79" Type="http://schemas.openxmlformats.org/officeDocument/2006/relationships/hyperlink" Target="consultantplus://offline/ref=B8AFB2CA903CC4D16589243C680214CFD5BA97D5BA6900E1E4479482BC5930165A7A9F6923F7FB06fCW8K" TargetMode="External"/><Relationship Id="rId87" Type="http://schemas.openxmlformats.org/officeDocument/2006/relationships/hyperlink" Target="consultantplus://offline/ref=B8AFB2CA903CC4D16589243C680214CFD5B99FD0B16F00E1E4479482BC5930165A7A9F6923F7FB02fCWDK" TargetMode="External"/><Relationship Id="rId102" Type="http://schemas.openxmlformats.org/officeDocument/2006/relationships/hyperlink" Target="consultantplus://offline/ref=6C066A61B70007F2D19AB7B16AE7BC8249BD5541DACD670CF88CA0D452458BB66E24E7D77227F788g9WAK" TargetMode="External"/><Relationship Id="rId110" Type="http://schemas.openxmlformats.org/officeDocument/2006/relationships/hyperlink" Target="consultantplus://offline/ref=6C066A61B70007F2D19AA8A07FE7BC8249B25D40DECC670CF88CA0D452458BB66E24E7D77227F689g9WAK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B8AFB2CA903CC4D16589243C680214CFD5BC96D1B66D00E1E4479482BC5930165A7A9F6923F7FB07fCWAK" TargetMode="External"/><Relationship Id="rId61" Type="http://schemas.openxmlformats.org/officeDocument/2006/relationships/hyperlink" Target="consultantplus://offline/ref=B8AFB2CA903CC4D16589243C680214CFD5BE9ED2B66F00E1E4479482BC5930165A7A9F6923F7FB07fCW7K" TargetMode="External"/><Relationship Id="rId82" Type="http://schemas.openxmlformats.org/officeDocument/2006/relationships/hyperlink" Target="consultantplus://offline/ref=B8AFB2CA903CC4D16589243C680214CFD5BA97D5BA6900E1E4479482BC5930165A7A9F6923F7FB06fCW6K" TargetMode="External"/><Relationship Id="rId90" Type="http://schemas.openxmlformats.org/officeDocument/2006/relationships/hyperlink" Target="consultantplus://offline/ref=6C066A61B70007F2D19AA8A07FE7BC8249B25C43D4CF670CF88CA0D452458BB66E24E7D77227F688g9W6K" TargetMode="External"/><Relationship Id="rId95" Type="http://schemas.openxmlformats.org/officeDocument/2006/relationships/hyperlink" Target="consultantplus://offline/ref=6C066A61B70007F2D19AA8A07FE7BC8249BC5F40D9CD670CF88CA0D452458BB66E24E7D77227F789g9WBK" TargetMode="External"/><Relationship Id="rId19" Type="http://schemas.openxmlformats.org/officeDocument/2006/relationships/hyperlink" Target="consultantplus://offline/ref=B8AFB2CA903CC4D16589243C680214CFD5BF95D2BB6700E1E4479482BC5930165A7A9F6923F7FB07fCW7K" TargetMode="External"/><Relationship Id="rId14" Type="http://schemas.openxmlformats.org/officeDocument/2006/relationships/hyperlink" Target="consultantplus://offline/ref=B8AFB2CA903CC4D16589243C680214CFD5B494DCB36A00E1E4479482BC5930165A7A9F6923F7FB07fCWAK" TargetMode="External"/><Relationship Id="rId22" Type="http://schemas.openxmlformats.org/officeDocument/2006/relationships/hyperlink" Target="consultantplus://offline/ref=B8AFB2CA903CC4D16589243C680214CFD5BF95D2BB6700E1E4479482BC5930165A7A9F6923F7FB07fCW6K" TargetMode="External"/><Relationship Id="rId27" Type="http://schemas.openxmlformats.org/officeDocument/2006/relationships/hyperlink" Target="consultantplus://offline/ref=B8AFB2CA903CC4D16589243C680214CFD5BF95D2BB6700E1E4479482BC5930165A7A9F6923F7FB06fCWFK" TargetMode="External"/><Relationship Id="rId30" Type="http://schemas.openxmlformats.org/officeDocument/2006/relationships/hyperlink" Target="consultantplus://offline/ref=B8AFB2CA903CC4D16589243C680214CFD5BF95D2BB6700E1E4479482BC5930165A7A9F6923F7FB07fCW6K" TargetMode="External"/><Relationship Id="rId35" Type="http://schemas.openxmlformats.org/officeDocument/2006/relationships/hyperlink" Target="consultantplus://offline/ref=B8AFB2CA903CC4D16589243C680214CFD5BF95D2BB6700E1E4479482BC5930165A7A9F6923F7FB07fCW6K" TargetMode="External"/><Relationship Id="rId43" Type="http://schemas.openxmlformats.org/officeDocument/2006/relationships/hyperlink" Target="consultantplus://offline/ref=B8AFB2CA903CC4D16589243C680214CFD5B99FD0B16F00E1E4479482BC5930165A7A9F6923F7FB03fCW6K" TargetMode="External"/><Relationship Id="rId48" Type="http://schemas.openxmlformats.org/officeDocument/2006/relationships/hyperlink" Target="consultantplus://offline/ref=B8AFB2CA903CC4D16589243C680214CFD5B494DCB36A00E1E4479482BC5930165A7A9F6923F7FB07fCWAK" TargetMode="External"/><Relationship Id="rId56" Type="http://schemas.openxmlformats.org/officeDocument/2006/relationships/hyperlink" Target="consultantplus://offline/ref=B8AFB2CA903CC4D165893B2D7D0214CFD6BC96D4B76900E1E4479482BCf5W9K" TargetMode="External"/><Relationship Id="rId64" Type="http://schemas.openxmlformats.org/officeDocument/2006/relationships/hyperlink" Target="consultantplus://offline/ref=B8AFB2CA903CC4D16589243C680214CFD5BB90D6B66700E1E4479482BC5930165A7A9F6923F7FB06fCW7K" TargetMode="External"/><Relationship Id="rId69" Type="http://schemas.openxmlformats.org/officeDocument/2006/relationships/hyperlink" Target="consultantplus://offline/ref=B8AFB2CA903CC4D16589243C680214CFD5BA97D5BA6900E1E4479482BC5930165A7A9F6923F7FB06fCWDK" TargetMode="External"/><Relationship Id="rId77" Type="http://schemas.openxmlformats.org/officeDocument/2006/relationships/hyperlink" Target="consultantplus://offline/ref=B8AFB2CA903CC4D16589243C680214CFD5B494DCB36A00E1E4479482BC5930165A7A9F6923F7FB07fCWAK" TargetMode="External"/><Relationship Id="rId100" Type="http://schemas.openxmlformats.org/officeDocument/2006/relationships/hyperlink" Target="consultantplus://offline/ref=6C066A61B70007F2D19AA8A07FE7BC8249B25C43D4CF670CF88CA0D452458BB66E24E7D77227F689g9W1K" TargetMode="External"/><Relationship Id="rId105" Type="http://schemas.openxmlformats.org/officeDocument/2006/relationships/hyperlink" Target="consultantplus://offline/ref=6C066A61B70007F2D19AB7B16AE7BC824AB45D42D9CC670CF88CA0D452458BB66E24E7D4g7WAK" TargetMode="External"/><Relationship Id="rId113" Type="http://schemas.openxmlformats.org/officeDocument/2006/relationships/hyperlink" Target="consultantplus://offline/ref=6C066A61B70007F2D19AA8A07FE7BC8249B05C40DCCF670CF88CA0D452458BB66E24E7D77227F689g9W0K" TargetMode="External"/><Relationship Id="rId8" Type="http://schemas.openxmlformats.org/officeDocument/2006/relationships/hyperlink" Target="consultantplus://offline/ref=B8AFB2CA903CC4D16589243C680214CFD5BE9ED2B66F00E1E4479482BC5930165A7A9F6923F7FB07fCWAK" TargetMode="External"/><Relationship Id="rId51" Type="http://schemas.openxmlformats.org/officeDocument/2006/relationships/hyperlink" Target="consultantplus://offline/ref=B8AFB2CA903CC4D16589243C680214CFD5BF95D2BB6700E1E4479482BC5930165A7A9F6923F7FB06fCWEK" TargetMode="External"/><Relationship Id="rId72" Type="http://schemas.openxmlformats.org/officeDocument/2006/relationships/hyperlink" Target="consultantplus://offline/ref=B8AFB2CA903CC4D16589243C680214CFD5B897D6B26900E1E4479482BC5930165A7A9F6923F7FB06fCW7K" TargetMode="External"/><Relationship Id="rId80" Type="http://schemas.openxmlformats.org/officeDocument/2006/relationships/hyperlink" Target="consultantplus://offline/ref=B8AFB2CA903CC4D16589243C680214CFD5B897D6B26900E1E4479482BC5930165A7A9F6923F7FB05fCWFK" TargetMode="External"/><Relationship Id="rId85" Type="http://schemas.openxmlformats.org/officeDocument/2006/relationships/hyperlink" Target="consultantplus://offline/ref=B8AFB2CA903CC4D16589243C680214CFD5B99FD0B16F00E1E4479482BC5930165A7A9F6923F7FB02fCWFK" TargetMode="External"/><Relationship Id="rId93" Type="http://schemas.openxmlformats.org/officeDocument/2006/relationships/hyperlink" Target="consultantplus://offline/ref=6C066A61B70007F2D19AA8A07FE7BC8249B05C40DCCF670CF88CA0D452458BB66E24E7D77227F688g9W5K" TargetMode="External"/><Relationship Id="rId98" Type="http://schemas.openxmlformats.org/officeDocument/2006/relationships/hyperlink" Target="consultantplus://offline/ref=6C066A61B70007F2D19AA8A07FE7BC8249B35B40D8C1670CF88CA0D452458BB66E24E7D77227F688g9W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AFB2CA903CC4D16589243C680214CFD5BA96D6B06A00E1E4479482BC5930165A7A9F6923F7FB05fCW7K" TargetMode="External"/><Relationship Id="rId17" Type="http://schemas.openxmlformats.org/officeDocument/2006/relationships/hyperlink" Target="consultantplus://offline/ref=B8AFB2CA903CC4D16589243C680214CFD5BF95D2BB6700E1E4479482BC5930165A7A9F6923F7FB07fCW9K" TargetMode="External"/><Relationship Id="rId25" Type="http://schemas.openxmlformats.org/officeDocument/2006/relationships/hyperlink" Target="consultantplus://offline/ref=B8AFB2CA903CC4D16589243C680214CFD5BC96D1B66D00E1E4479482BC5930165A7A9F6923F7FB07fCW9K" TargetMode="External"/><Relationship Id="rId33" Type="http://schemas.openxmlformats.org/officeDocument/2006/relationships/hyperlink" Target="consultantplus://offline/ref=B8AFB2CA903CC4D16589243C680214CFDDB895D1B2645DEBEC1E9880fBWBK" TargetMode="External"/><Relationship Id="rId38" Type="http://schemas.openxmlformats.org/officeDocument/2006/relationships/hyperlink" Target="consultantplus://offline/ref=B8AFB2CA903CC4D16589243C680214CFD5BA96D6B06A00E1E4479482BC5930165A7A9F6923F7FB04fCWFK" TargetMode="External"/><Relationship Id="rId46" Type="http://schemas.openxmlformats.org/officeDocument/2006/relationships/hyperlink" Target="consultantplus://offline/ref=B8AFB2CA903CC4D16589243C680214CFD5BA96D6B06A00E1E4479482BC5930165A7A9F6923F7FB04fCWAK" TargetMode="External"/><Relationship Id="rId59" Type="http://schemas.openxmlformats.org/officeDocument/2006/relationships/hyperlink" Target="consultantplus://offline/ref=B8AFB2CA903CC4D165893B2D7D0214CFD5B59ED7B46B00E1E4479482BC5930165A7A9F6923F7FA05fCW7K" TargetMode="External"/><Relationship Id="rId67" Type="http://schemas.openxmlformats.org/officeDocument/2006/relationships/hyperlink" Target="consultantplus://offline/ref=B8AFB2CA903CC4D16589243C680214CFD5B897D6B26900E1E4479482BC5930165A7A9F6923F7FB06fCWAK" TargetMode="External"/><Relationship Id="rId103" Type="http://schemas.openxmlformats.org/officeDocument/2006/relationships/hyperlink" Target="consultantplus://offline/ref=6C066A61B70007F2D19AA8A07FE7BC8249B65544D8C9670CF88CA0D452458BB66E24E7D77227F68Ag9WBK" TargetMode="External"/><Relationship Id="rId108" Type="http://schemas.openxmlformats.org/officeDocument/2006/relationships/hyperlink" Target="consultantplus://offline/ref=6C066A61B70007F2D19AA8A07FE7BC8249B25C43D4CF670CF88CA0D452458BB66E24E7D77227F689g9W6K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B8AFB2CA903CC4D16589243C680214CFD5BE9ED2B66F00E1E4479482BC5930165A7A9F6923F7FB07fCW9K" TargetMode="External"/><Relationship Id="rId41" Type="http://schemas.openxmlformats.org/officeDocument/2006/relationships/hyperlink" Target="consultantplus://offline/ref=B8AFB2CA903CC4D16589243C680214CFD5BE90DDB46800E1E4479482BC5930165A7A9F6923F7FB07fCWAK" TargetMode="External"/><Relationship Id="rId54" Type="http://schemas.openxmlformats.org/officeDocument/2006/relationships/hyperlink" Target="consultantplus://offline/ref=B8AFB2CA903CC4D16589243C680214CFD5BA96D6B06A00E1E4479482BC5930165A7A9F6923F7FB04fCW9K" TargetMode="External"/><Relationship Id="rId62" Type="http://schemas.openxmlformats.org/officeDocument/2006/relationships/hyperlink" Target="consultantplus://offline/ref=B8AFB2CA903CC4D165893B2D7D0214CFD6BC96D4B76A00E1E4479482BC5930165A7A9F6Bf2W0K" TargetMode="External"/><Relationship Id="rId70" Type="http://schemas.openxmlformats.org/officeDocument/2006/relationships/hyperlink" Target="consultantplus://offline/ref=B8AFB2CA903CC4D16589243C680214CFD5B897D6B26900E1E4479482BC5930165A7A9F6923F7FB06fCW8K" TargetMode="External"/><Relationship Id="rId75" Type="http://schemas.openxmlformats.org/officeDocument/2006/relationships/hyperlink" Target="consultantplus://offline/ref=B8AFB2CA903CC4D16589243C680214CFD5BA97D5BA6900E1E4479482BC5930165A7A9F6923F7FB06fCWBK" TargetMode="External"/><Relationship Id="rId83" Type="http://schemas.openxmlformats.org/officeDocument/2006/relationships/hyperlink" Target="consultantplus://offline/ref=B8AFB2CA903CC4D16589243C680214CFD5B897D6B26900E1E4479482BC5930165A7A9F6923F7FB05fCWEK" TargetMode="External"/><Relationship Id="rId88" Type="http://schemas.openxmlformats.org/officeDocument/2006/relationships/hyperlink" Target="consultantplus://offline/ref=B8AFB2CA903CC4D16589243C680214CFD5BA96D6B06A00E1E4479482BC5930165A7A9F6923F7FB04fCW8K" TargetMode="External"/><Relationship Id="rId91" Type="http://schemas.openxmlformats.org/officeDocument/2006/relationships/hyperlink" Target="consultantplus://offline/ref=6C066A61B70007F2D19AA8A07FE7BC8249B45D47D8CB670CF88CA0D452458BB66E24E7D77227F68Eg9WAK" TargetMode="External"/><Relationship Id="rId96" Type="http://schemas.openxmlformats.org/officeDocument/2006/relationships/hyperlink" Target="consultantplus://offline/ref=6C066A61B70007F2D19AB7B16AE7BC824AB45D42D9CF670CF88CA0D452g4W5K" TargetMode="External"/><Relationship Id="rId111" Type="http://schemas.openxmlformats.org/officeDocument/2006/relationships/hyperlink" Target="consultantplus://offline/ref=6C066A61B70007F2D19AA8A07FE7BC8249B25C43D4CF670CF88CA0D452458BB66E24E7D77227F689g9W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FB2CA903CC4D16589243C680214CFD5BF95D2BB6700E1E4479482BC5930165A7A9F6923F7FB07fCWAK" TargetMode="External"/><Relationship Id="rId15" Type="http://schemas.openxmlformats.org/officeDocument/2006/relationships/hyperlink" Target="consultantplus://offline/ref=B8AFB2CA903CC4D165893B2D7D0214CFD6BC96D4B76A00E1E4479482BCf5W9K" TargetMode="External"/><Relationship Id="rId23" Type="http://schemas.openxmlformats.org/officeDocument/2006/relationships/hyperlink" Target="consultantplus://offline/ref=B8AFB2CA903CC4D16589243C680214CFD5BF95D2BB6700E1E4479482BC5930165A7A9F6923F7FB07fCW6K" TargetMode="External"/><Relationship Id="rId28" Type="http://schemas.openxmlformats.org/officeDocument/2006/relationships/hyperlink" Target="consultantplus://offline/ref=B8AFB2CA903CC4D16589243C680214CFD5BF95D2BB6700E1E4479482BC5930165A7A9F6923F7FB07fCW6K" TargetMode="External"/><Relationship Id="rId36" Type="http://schemas.openxmlformats.org/officeDocument/2006/relationships/hyperlink" Target="consultantplus://offline/ref=B8AFB2CA903CC4D16589243C680214CFD5BC96D1B66D00E1E4479482BC5930165A7A9F6923F7FB06fCWFK" TargetMode="External"/><Relationship Id="rId49" Type="http://schemas.openxmlformats.org/officeDocument/2006/relationships/hyperlink" Target="consultantplus://offline/ref=B8AFB2CA903CC4D165893B2D7D0214CFD6B591D1B83957E3B5129Af8W7K" TargetMode="External"/><Relationship Id="rId57" Type="http://schemas.openxmlformats.org/officeDocument/2006/relationships/hyperlink" Target="consultantplus://offline/ref=B8AFB2CA903CC4D16589243C680214CFD5BB90D6B66700E1E4479482BC5930165A7A9F6923F7FB06fCW9K" TargetMode="External"/><Relationship Id="rId106" Type="http://schemas.openxmlformats.org/officeDocument/2006/relationships/hyperlink" Target="consultantplus://offline/ref=6C066A61B70007F2D19AA8A07FE7BC8249B05C40DCCF670CF88CA0D452458BB66E24E7D77227F688g9WAK" TargetMode="External"/><Relationship Id="rId114" Type="http://schemas.openxmlformats.org/officeDocument/2006/relationships/hyperlink" Target="consultantplus://offline/ref=6C066A61B70007F2D19AA8A07FE7BC8249B15446DFC9670CF88CA0D452458BB66E24E7D77227F68Cg9W4K" TargetMode="External"/><Relationship Id="rId10" Type="http://schemas.openxmlformats.org/officeDocument/2006/relationships/hyperlink" Target="consultantplus://offline/ref=B8AFB2CA903CC4D16589243C680214CFD5B897D6B26900E1E4479482BC5930165A7A9F6923F7FB07fCWAK" TargetMode="External"/><Relationship Id="rId31" Type="http://schemas.openxmlformats.org/officeDocument/2006/relationships/hyperlink" Target="consultantplus://offline/ref=B8AFB2CA903CC4D16589243C680214CFD5BD95DDB16C00E1E4479482BCf5W9K" TargetMode="External"/><Relationship Id="rId44" Type="http://schemas.openxmlformats.org/officeDocument/2006/relationships/hyperlink" Target="consultantplus://offline/ref=B8AFB2CA903CC4D16589243C680214CFD5B897D6B26900E1E4479482BC5930165A7A9F6923F7FB07fCWAK" TargetMode="External"/><Relationship Id="rId52" Type="http://schemas.openxmlformats.org/officeDocument/2006/relationships/hyperlink" Target="consultantplus://offline/ref=B8AFB2CA903CC4D16589243C680214CFD5B494D6B76B00E1E4479482BC5930165A7A9F6923F7FA05fCW8K" TargetMode="External"/><Relationship Id="rId60" Type="http://schemas.openxmlformats.org/officeDocument/2006/relationships/hyperlink" Target="consultantplus://offline/ref=B8AFB2CA903CC4D16589243C680214CFD5BE90DDB46800E1E4479482BC5930165A7A9F6923F7FB07fCW9K" TargetMode="External"/><Relationship Id="rId65" Type="http://schemas.openxmlformats.org/officeDocument/2006/relationships/hyperlink" Target="consultantplus://offline/ref=B8AFB2CA903CC4D16589243C680214CFD5BC96D1B66D00E1E4479482BC5930165A7A9F6923F7FB06fCWBK" TargetMode="External"/><Relationship Id="rId73" Type="http://schemas.openxmlformats.org/officeDocument/2006/relationships/hyperlink" Target="consultantplus://offline/ref=B8AFB2CA903CC4D16589243C680214CFD5BA96D6B06A00E1E4479482BC5930165A7A9F6923F7FB04fCW9K" TargetMode="External"/><Relationship Id="rId78" Type="http://schemas.openxmlformats.org/officeDocument/2006/relationships/hyperlink" Target="consultantplus://offline/ref=B8AFB2CA903CC4D16589243C680214CFD5B897D6B26900E1E4479482BC5930165A7A9F6923F7FB06fCW6K" TargetMode="External"/><Relationship Id="rId81" Type="http://schemas.openxmlformats.org/officeDocument/2006/relationships/hyperlink" Target="consultantplus://offline/ref=B8AFB2CA903CC4D16589243C680214CFD5BC96D1B66D00E1E4479482BC5930165A7A9F6923F7FB05fCWBK" TargetMode="External"/><Relationship Id="rId86" Type="http://schemas.openxmlformats.org/officeDocument/2006/relationships/hyperlink" Target="consultantplus://offline/ref=B8AFB2CA903CC4D16589243C680214CFD5B494D6B76B00E1E4479482BCf5W9K" TargetMode="External"/><Relationship Id="rId94" Type="http://schemas.openxmlformats.org/officeDocument/2006/relationships/hyperlink" Target="consultantplus://offline/ref=6C066A61B70007F2D19AA8A07FE7BC8249BC5F40D9CD670CF88CA0D452458BB66E24E7D77227F789g9WBK" TargetMode="External"/><Relationship Id="rId99" Type="http://schemas.openxmlformats.org/officeDocument/2006/relationships/hyperlink" Target="consultantplus://offline/ref=6C066A61B70007F2D19AA8A07FE7BC8249B25C43D4CF670CF88CA0D452458BB66E24E7D77227F688g9WAK" TargetMode="External"/><Relationship Id="rId101" Type="http://schemas.openxmlformats.org/officeDocument/2006/relationships/hyperlink" Target="consultantplus://offline/ref=6C066A61B70007F2D19AB7B16AE7BC8249BD5541DACD670CF88CA0D452458BB66E24E7D77227F788g9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FB2CA903CC4D16589243C680214CFD5B99FD0B16F00E1E4479482BC5930165A7A9F6923F7FB04fCW8K" TargetMode="External"/><Relationship Id="rId13" Type="http://schemas.openxmlformats.org/officeDocument/2006/relationships/hyperlink" Target="consultantplus://offline/ref=B8AFB2CA903CC4D16589243C680214CFD5BA97D5BA6900E1E4479482BC5930165A7A9F6923F7FB07fCWAK" TargetMode="External"/><Relationship Id="rId18" Type="http://schemas.openxmlformats.org/officeDocument/2006/relationships/hyperlink" Target="consultantplus://offline/ref=B8AFB2CA903CC4D165893B2D7D0214CFD6BC96D4B76A00E1E4479482BCf5W9K" TargetMode="External"/><Relationship Id="rId39" Type="http://schemas.openxmlformats.org/officeDocument/2006/relationships/hyperlink" Target="consultantplus://offline/ref=B8AFB2CA903CC4D16589243C680214CFD5BC96D1B66D00E1E4479482BC5930165A7A9F6923F7FB06fCWCK" TargetMode="External"/><Relationship Id="rId109" Type="http://schemas.openxmlformats.org/officeDocument/2006/relationships/hyperlink" Target="consultantplus://offline/ref=6C066A61B70007F2D19AA8A07FE7BC8249B45D47D8CB670CF88CA0D452458BB66E24E7D77227F68Fg9W2K" TargetMode="External"/><Relationship Id="rId34" Type="http://schemas.openxmlformats.org/officeDocument/2006/relationships/hyperlink" Target="consultantplus://offline/ref=B8AFB2CA903CC4D16589243C680214CFD5BF95D2BB6700E1E4479482BC5930165A7A9F6923F7FB07fCW6K" TargetMode="External"/><Relationship Id="rId50" Type="http://schemas.openxmlformats.org/officeDocument/2006/relationships/hyperlink" Target="consultantplus://offline/ref=B8AFB2CA903CC4D165893B2D7D0214CFD6BC96D4B76A00E1E4479482BCf5W9K" TargetMode="External"/><Relationship Id="rId55" Type="http://schemas.openxmlformats.org/officeDocument/2006/relationships/hyperlink" Target="consultantplus://offline/ref=B8AFB2CA903CC4D16589243C680214CFD5B897D6B26900E1E4479482BC5930165A7A9F6923F7FB06fCWEK" TargetMode="External"/><Relationship Id="rId76" Type="http://schemas.openxmlformats.org/officeDocument/2006/relationships/hyperlink" Target="consultantplus://offline/ref=B8AFB2CA903CC4D16589243C680214CFD5BA97D5BA6900E1E4479482BC5930165A7A9F6923F7FB06fCW9K" TargetMode="External"/><Relationship Id="rId97" Type="http://schemas.openxmlformats.org/officeDocument/2006/relationships/hyperlink" Target="consultantplus://offline/ref=6C066A61B70007F2D19AB7B16AE7BC824AB45D42D9CF670CF88CA0D452g4W5K" TargetMode="External"/><Relationship Id="rId104" Type="http://schemas.openxmlformats.org/officeDocument/2006/relationships/hyperlink" Target="consultantplus://offline/ref=6C066A61B70007F2D19AA8A07FE7BC8249B65B4BDACE670CF88CA0D452458BB66E24E7D77227F68Ag9WAK" TargetMode="External"/><Relationship Id="rId7" Type="http://schemas.openxmlformats.org/officeDocument/2006/relationships/hyperlink" Target="consultantplus://offline/ref=B8AFB2CA903CC4D16589243C680214CFD5BE90DDB46800E1E4479482BC5930165A7A9F6923F7FB07fCWAK" TargetMode="External"/><Relationship Id="rId71" Type="http://schemas.openxmlformats.org/officeDocument/2006/relationships/hyperlink" Target="consultantplus://offline/ref=B8AFB2CA903CC4D165893B2D7D0214CFD6BC96D4B76A00E1E4479482BC5930165A7A9F6Af2WBK" TargetMode="External"/><Relationship Id="rId92" Type="http://schemas.openxmlformats.org/officeDocument/2006/relationships/hyperlink" Target="consultantplus://offline/ref=6C066A61B70007F2D19AA8A07FE7BC8249B05C40DCCF670CF88CA0D452458BB66E24E7D77227F688g9W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8AFB2CA903CC4D16589243C680214CFD5B99FD0B16F00E1E4479482BC5930165A7A9F6923F7FB04fC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9653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Лариса Анатольевна МУРАДОВА</cp:lastModifiedBy>
  <cp:revision>2</cp:revision>
  <dcterms:created xsi:type="dcterms:W3CDTF">2018-06-13T15:33:00Z</dcterms:created>
  <dcterms:modified xsi:type="dcterms:W3CDTF">2018-06-13T15:33:00Z</dcterms:modified>
</cp:coreProperties>
</file>