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30" w:rsidRDefault="00CD2630" w:rsidP="00CD2630">
      <w:pPr>
        <w:pStyle w:val="a3"/>
        <w:shd w:val="clear" w:color="auto" w:fill="F6F6F6"/>
        <w:spacing w:before="150" w:beforeAutospacing="0" w:after="150" w:afterAutospacing="0"/>
        <w:ind w:left="-851" w:right="-143"/>
        <w:jc w:val="center"/>
        <w:rPr>
          <w:rFonts w:ascii="Georgia" w:hAnsi="Georgia"/>
          <w:color w:val="7D7D7D"/>
          <w:sz w:val="20"/>
          <w:szCs w:val="20"/>
        </w:rPr>
      </w:pPr>
      <w:bookmarkStart w:id="0" w:name="_GoBack"/>
      <w:bookmarkEnd w:id="0"/>
      <w:r>
        <w:rPr>
          <w:rFonts w:ascii="Georgia" w:hAnsi="Georgia"/>
          <w:color w:val="7D7D7D"/>
          <w:sz w:val="20"/>
          <w:szCs w:val="20"/>
        </w:rPr>
        <w:t>ОТЧЕТ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 исполнению пунктов плана противодействия коррупции Комитета государственного заказа Ленинградской области на 2014 год</w:t>
      </w:r>
    </w:p>
    <w:p w:rsidR="00CD2630" w:rsidRDefault="00CD2630" w:rsidP="00CD2630">
      <w:pPr>
        <w:pStyle w:val="a3"/>
        <w:shd w:val="clear" w:color="auto" w:fill="F6F6F6"/>
        <w:spacing w:before="150" w:beforeAutospacing="0" w:after="150" w:afterAutospacing="0"/>
        <w:ind w:left="-851" w:right="-143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Работа по противодействию коррупции в Комитете государственного заказа Ленинградской области (далее также Комитет) проводится в соответствии с Планом противодействия коррупции на 2014 год, утвержденным распоряжением Комитета от 09 января 2014 № 01/07-р, определяющий основные направления реализации антикоррупционной политики в Комитете государственного заказа Ленинградской области и перечень программных мероприятий, направленных на предупреждение и пресечение коррупции, а также в соответствии с Планом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 противодействию коррупции Ленинградской области на 2014 год, </w:t>
      </w:r>
      <w:proofErr w:type="gramStart"/>
      <w:r>
        <w:rPr>
          <w:rFonts w:ascii="Georgia" w:hAnsi="Georgia"/>
          <w:color w:val="7D7D7D"/>
          <w:sz w:val="20"/>
          <w:szCs w:val="20"/>
        </w:rPr>
        <w:t>утвержденного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Губернатором Ленинградской области-председателем комиссии по противодействию коррупции в Ленинградской области.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Так, на 25 декабря  2014 года в целях реализации Плана в Комитете проведены следующие мероприятия: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1. Об исполнении пункта 1 Плана противодействия коррупции Комитета государственного заказа Ленинградской области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 xml:space="preserve">«Проведение анализа на </w:t>
      </w:r>
      <w:proofErr w:type="spellStart"/>
      <w:r>
        <w:rPr>
          <w:rStyle w:val="a4"/>
          <w:rFonts w:ascii="Georgia" w:hAnsi="Georgia"/>
          <w:color w:val="7D7D7D"/>
          <w:sz w:val="20"/>
          <w:szCs w:val="20"/>
        </w:rPr>
        <w:t>коррупциогенность</w:t>
      </w:r>
      <w:proofErr w:type="spellEnd"/>
      <w:r>
        <w:rPr>
          <w:rStyle w:val="a4"/>
          <w:rFonts w:ascii="Georgia" w:hAnsi="Georgia"/>
          <w:color w:val="7D7D7D"/>
          <w:sz w:val="20"/>
          <w:szCs w:val="20"/>
        </w:rPr>
        <w:t xml:space="preserve"> нормативных правовых актов Комитета государственного заказа Ленинградской области и их проектов в целях выявления в них положений, способствующих созданию условий для проявления коррупции, устранение выявленных коррупционных факторов»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Во исполнение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приказом Комитета государственного заказа Ленинградской области (далее – Комитет) от 01 марта 2011 года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№ 19/02-п утвержден Порядок проведения антикоррупционной экспертизы приказов и проектов приказов Комитета, а также распоряжением Комитета от 01.03.2011г. №19/03-р назначен ответственный за проведение антикоррупционной экспертизы приказов и проектов приказов Комитета.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В соответствии с вышеуказанным Порядком антикоррупционная экспертиза проектов приказов проводится сотрудником Комитета государственного заказа Ленинградской области, ответственным за проведение антикоррупционной экспертизы. По результатам проведения антикоррупционной экспертизы проектов приказов подготавливается экспертное заключение о результатах проведения антикоррупционной экспертизы. Положения проекта приказа, содержащие </w:t>
      </w:r>
      <w:proofErr w:type="spellStart"/>
      <w:r>
        <w:rPr>
          <w:rFonts w:ascii="Georgia" w:hAnsi="Georgia"/>
          <w:color w:val="7D7D7D"/>
          <w:sz w:val="20"/>
          <w:szCs w:val="20"/>
        </w:rPr>
        <w:t>коррупциогенные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на стадии его доработки.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2014 году антикоррупционную экспертизу прошли 23 проекта приказов Комитета.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Также проводится антикоррупционная экспертиза приказов Комитета при мониторинге их применения.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Основаниями для проведения экспертизы приказов при мониторинге их применения являются: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поручения Губернатора Ленинградской области или Правительства Ленинградской области;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обращения граждан или организаций, содержащие информацию о наличии в приказе </w:t>
      </w:r>
      <w:proofErr w:type="spellStart"/>
      <w:r>
        <w:rPr>
          <w:rFonts w:ascii="Georgia" w:hAnsi="Georgia"/>
          <w:color w:val="7D7D7D"/>
          <w:sz w:val="20"/>
          <w:szCs w:val="20"/>
        </w:rPr>
        <w:t>коррупциогенных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факторов;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 </w:t>
      </w:r>
      <w:proofErr w:type="spellStart"/>
      <w:r>
        <w:rPr>
          <w:rFonts w:ascii="Georgia" w:hAnsi="Georgia"/>
          <w:color w:val="7D7D7D"/>
          <w:sz w:val="20"/>
          <w:szCs w:val="20"/>
        </w:rPr>
        <w:t>коррупциогенных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факторов;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судебное оспаривание приказа;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принятие мер прокурорского реагирования в отношении приказа;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собственная инициатива.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В 2014 году положений приказов, содержащих </w:t>
      </w:r>
      <w:proofErr w:type="spellStart"/>
      <w:r>
        <w:rPr>
          <w:rFonts w:ascii="Georgia" w:hAnsi="Georgia"/>
          <w:color w:val="7D7D7D"/>
          <w:sz w:val="20"/>
          <w:szCs w:val="20"/>
        </w:rPr>
        <w:t>коррупциогенные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факторы, не выявлено.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 этом</w:t>
      </w:r>
      <w:proofErr w:type="gramStart"/>
      <w:r>
        <w:rPr>
          <w:rFonts w:ascii="Georgia" w:hAnsi="Georgia"/>
          <w:color w:val="7D7D7D"/>
          <w:sz w:val="20"/>
          <w:szCs w:val="20"/>
        </w:rPr>
        <w:t>,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26 августа 2014 года в Комитете рассмотрен протест прокуратуры Ленинградской области  от 08.08.2014 № 86-20-2014 на приказ Комитета от 10.12.2010 № 175/01-п «Об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в Комитете государственного заказа Ленинградской области и утверждении порядка ее работы». В ходе рассмотрения протеста </w:t>
      </w:r>
      <w:proofErr w:type="gramStart"/>
      <w:r>
        <w:rPr>
          <w:rFonts w:ascii="Georgia" w:hAnsi="Georgia"/>
          <w:color w:val="7D7D7D"/>
          <w:sz w:val="20"/>
          <w:szCs w:val="20"/>
        </w:rPr>
        <w:t>доводы, изложенные в нем Комитетом отклонены</w:t>
      </w:r>
      <w:proofErr w:type="gramEnd"/>
      <w:r>
        <w:rPr>
          <w:rFonts w:ascii="Georgia" w:hAnsi="Georgia"/>
          <w:color w:val="7D7D7D"/>
          <w:sz w:val="20"/>
          <w:szCs w:val="20"/>
        </w:rPr>
        <w:t>. На данный момент, в соответствии с постановлением Правительства Ленинградской области от 10.09.2014 № 414 «О внесении изменений в постановление Правительства Ленинградской области от 9 декабря 2010 года №334» в вышеуказанный приказ внесены изменения.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Также проводится независимая антикоррупционная экспертиза приказов и проектов приказов. Объектами независимой антикоррупционной экспертизы являются официально опубликованные приказы и размещенные на официальном портале Администрации Ленинградской области в сети Интернет проекты приказов.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 результатам независимой антикоррупционной экспертизы независимым экспертом составляется экспертное заключение.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По результатам рассмотрения составленного независимым экспертом экспертного заключения сотрудник, ответственный за проведение антикоррупционной экспертизы приказов и проектов приказов Комитета </w:t>
      </w:r>
      <w:proofErr w:type="gramStart"/>
      <w:r>
        <w:rPr>
          <w:rFonts w:ascii="Georgia" w:hAnsi="Georgia"/>
          <w:color w:val="7D7D7D"/>
          <w:sz w:val="20"/>
          <w:szCs w:val="20"/>
        </w:rPr>
        <w:t>обеспечивает подготовку и организует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направление независимому эксперту мотивированного ответа.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На официальном сайте Комитета государственного заказа Ленинградской области в сети «Интернет» в разделе «Антикоррупционная экспертиза» обеспечено функционирование информационного ресурса для </w:t>
      </w:r>
      <w:r>
        <w:rPr>
          <w:rFonts w:ascii="Georgia" w:hAnsi="Georgia"/>
          <w:color w:val="7D7D7D"/>
          <w:sz w:val="20"/>
          <w:szCs w:val="20"/>
        </w:rPr>
        <w:lastRenderedPageBreak/>
        <w:t>обеспечения возможности проведения независимой антикоррупционной экспертизы проектов нормативных правовых актов, разрабатываемых Комитетом государственного заказа Ленинградской области.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Заключений независимых экспертов в 2014 году в Комитет государственного заказа Ленинградской области не поступало.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2. Об исполнении пункта 2 Плана противодействия коррупции Комитета государственного заказа Ленинградской области на 2014 год «</w:t>
      </w:r>
      <w:r>
        <w:rPr>
          <w:rStyle w:val="a4"/>
          <w:rFonts w:ascii="Georgia" w:hAnsi="Georgia"/>
          <w:color w:val="7D7D7D"/>
          <w:sz w:val="20"/>
          <w:szCs w:val="20"/>
        </w:rPr>
        <w:t>Направление в прокуратуру Ленинградской области копий нормативных правовых актов Комитета государственного заказа Ленинградской области, а также подготавливаемого ежеквартально перечня наименований  всех принятых Комитетом нормативных правовых актов»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Во исполнение п.2.1.1. Соглашения между Губернатором Ленинградской области и Прокуратурой Ленинградской области от 28 февраля 2012 года №7-пс о взаимодействии и правотворческой деятельности и обеспечения единства правового пространства Российской Федерации, Комитет: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- в течение 5 дней после размещения проектов приказов в сети «Интернет», предоставляет копию проекта приказа в прокуратуру Ленинградской области по электронной почте (в 2014 году направлено 23 проектов приказов);</w:t>
      </w:r>
      <w:proofErr w:type="gramEnd"/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в течение 5 дней со дня принятия приказа, направляет его копию в прокуратуру Ленинградской области по электронной почте (в 2014 году направлено 23 приказов);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ежемесячно не позднее 5 числа направляет в прокуратуру Ленинградской области в электронной форме реестр проектов и реестр принятых приказов;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один раз в квартал (не позднее 5 числа) проводит совместную сверку изданных приказов, и предоставляет в прокуратуру Ленинградской области в письменной форме, копии приказов, заверенных в установленном порядке.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3. </w:t>
      </w:r>
      <w:proofErr w:type="gramStart"/>
      <w:r>
        <w:rPr>
          <w:rFonts w:ascii="Georgia" w:hAnsi="Georgia"/>
          <w:color w:val="7D7D7D"/>
          <w:sz w:val="20"/>
          <w:szCs w:val="20"/>
        </w:rPr>
        <w:t>Об исполнении пунктов 3-5 Плана противодействия коррупции Комитета на 2014 год «</w:t>
      </w:r>
      <w:r>
        <w:rPr>
          <w:rStyle w:val="a4"/>
          <w:rFonts w:ascii="Georgia" w:hAnsi="Georgia"/>
          <w:color w:val="7D7D7D"/>
          <w:sz w:val="20"/>
          <w:szCs w:val="20"/>
        </w:rPr>
        <w:t>Проведение мониторинга изменений отраслевого федерального законодательства», «Подготовка предложений по внесению изменений в областное законодательство, в том числе в план законопроектной деятельности Правительства Ленинградской области», «Проведение мониторинга вступивших в законную силу решений судов, арбитражных судов о принятии недействительными ненормативных правовых актов Комитета государственного заказа Ленинградской области, незаконными решений и действий</w:t>
      </w:r>
      <w:proofErr w:type="gramEnd"/>
      <w:r>
        <w:rPr>
          <w:rStyle w:val="a4"/>
          <w:rFonts w:ascii="Georgia" w:hAnsi="Georgia"/>
          <w:color w:val="7D7D7D"/>
          <w:sz w:val="20"/>
          <w:szCs w:val="20"/>
        </w:rPr>
        <w:t xml:space="preserve"> (бездействий) должностных лиц Комитета государственного заказа Ленинградской области»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Во исполнение распоряжения Губернатора Ленинградской области от 5 июля 2013 № 480–</w:t>
      </w:r>
      <w:proofErr w:type="spellStart"/>
      <w:r>
        <w:rPr>
          <w:rFonts w:ascii="Georgia" w:hAnsi="Georgia"/>
          <w:color w:val="7D7D7D"/>
          <w:sz w:val="20"/>
          <w:szCs w:val="20"/>
        </w:rPr>
        <w:t>рг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«О проведении мониторинга изменений отраслевого федерального законодательства, подготовке предложений в план законопроектной деятельности Правительства Ленинградской области по профилактике коррупции» (далее - распоряжение Губернатора Ленинградской области от 5 июля 2013 года № 480–</w:t>
      </w:r>
      <w:proofErr w:type="spellStart"/>
      <w:r>
        <w:rPr>
          <w:rFonts w:ascii="Georgia" w:hAnsi="Georgia"/>
          <w:color w:val="7D7D7D"/>
          <w:sz w:val="20"/>
          <w:szCs w:val="20"/>
        </w:rPr>
        <w:t>рг</w:t>
      </w:r>
      <w:proofErr w:type="spellEnd"/>
      <w:r>
        <w:rPr>
          <w:rFonts w:ascii="Georgia" w:hAnsi="Georgia"/>
          <w:color w:val="7D7D7D"/>
          <w:sz w:val="20"/>
          <w:szCs w:val="20"/>
        </w:rPr>
        <w:t>), а также в целях организации проведения мониторинга изменений отраслевого федерального законодательства, подготовки предложений в план законопроектной деятельности Правительства Ленинградской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области и осуществления мер по профилактике коррупции Комитетом осуществляется: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мониторинг изменений отраслевого федерального законодательства;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мониторинг вступивших в законную силу решений судов, арбитражных судов о признании </w:t>
      </w:r>
      <w:proofErr w:type="gramStart"/>
      <w:r>
        <w:rPr>
          <w:rFonts w:ascii="Georgia" w:hAnsi="Georgia"/>
          <w:color w:val="7D7D7D"/>
          <w:sz w:val="20"/>
          <w:szCs w:val="20"/>
        </w:rPr>
        <w:t>недействительными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ненормативных правовых актов Комитета, незаконными решений и действий (бездействия) должностных лиц Комитета;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подготовка предложений по внесению изменений в областное законодательство, в том числе в план законопроектной деятельности Правительства Ленинградской области.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Указанная информация представляется в комитет правового обеспечения и контроля Ленинградской области в сроки установленные пунктом 2.2. распоряжения Губернатора Ленинградской области от 5 июля 2013 года № 480–</w:t>
      </w:r>
      <w:proofErr w:type="spellStart"/>
      <w:r>
        <w:rPr>
          <w:rFonts w:ascii="Georgia" w:hAnsi="Georgia"/>
          <w:color w:val="7D7D7D"/>
          <w:sz w:val="20"/>
          <w:szCs w:val="20"/>
        </w:rPr>
        <w:t>рг</w:t>
      </w:r>
      <w:proofErr w:type="spellEnd"/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а) ежемесячно до 1-го числа информацию об изданных/принятых нормативных правовых актах Ленинградской области, в том числе приведенных в соответствие с федеральным законодательством (по инициативе Комитета государственного заказа; в связи с протестом или представлением прокуратуры, вступившим в силу решением суда; по результатам рассмотрения экспертных заключений Управления Министерства юстиции Российской Федерации по Ленинградской области);</w:t>
      </w:r>
      <w:proofErr w:type="gramEnd"/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б) ежемесячно до 20-го числа: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информацию об изменениях отраслевого федерального законодательства;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предложения по внесению изменений в областное законодательство, в том числе в план законопроектной деятельности Правительства Ленинградской области с учетом вступивших в силу изменений федерального законодательства;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в) ежеквартально до 1-го числа месяца, следующего за отчетным периодом, информацию о вступивших в законную силу решениях судов, арбитражных судов о признании </w:t>
      </w:r>
      <w:proofErr w:type="gramStart"/>
      <w:r>
        <w:rPr>
          <w:rFonts w:ascii="Georgia" w:hAnsi="Georgia"/>
          <w:color w:val="7D7D7D"/>
          <w:sz w:val="20"/>
          <w:szCs w:val="20"/>
        </w:rPr>
        <w:t>недействительными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ненормативных правовых актов Комитета государственного заказа, незаконными решений и действий (бездействия) их должностных лиц.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4. Об исполнении пункта 6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>«Мониторинг и выявление коррупционных рисков, в том числе причин и условий  коррупции, в деятельности по осуществлению закупок для нужд Ленинградской области»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 соответствии с Порядком взаимодействия органа, уполномоченного на определение поставщиков (подрядчиков, исполнителей) для заказчиков Ленинградской области, с заказчиками Ленинградской области, утвержденного Постановлением Правительства Ленинградской области от 27 декабря 2014 № 530, для осуществления закупки заказчики Ленинградской области направляют в Комитет Обращение, в состав которого входят утвержденное техническое задание, обоснование начальной (максимальной) цены, проект контракта.</w:t>
      </w:r>
      <w:proofErr w:type="gramEnd"/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lastRenderedPageBreak/>
        <w:t>В целях выявления коррупционных рисков и соблюдения принципов контрактной системы в сфере закупок, таких как принцип открытости, прозрачности информации о контрактной системе, обеспечения конкуренции, профессионализма заказчиков, единства контрактной системы, ответственности за результативность обеспечения государственных и муниципальных нужд, эффективности осуществления закупок, Комитетом проверяются указанные документы и в случае выявления несоответствий требований Закона о контрактной системе данные документы возвращаются заказчикам Ленинградской области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с соответствующими рекомендациями на доработку.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2014 году коррупционных рисков не выявлено.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5. Об исполнении пункта 7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>«Организация и осуществление постоянного мониторинга и анализа обращений граждан и организаций с целью выявления и проверки фактов коррупционных проявлений в деятельности государственных гражданских служащих Комитета государственного заказа Ленинградской области»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Комитетом осуществляется постоянный мониторинг и анализ обращений граждан и организаций с целью выявления и проверки фактов коррупционных проявлений в деятельности государственных гражданских служащих Комитета.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Всего с начала года в Комитет поступило 14 обращений граждан и организаций, из них: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- 13 обращений с общими вопросами о разъяснении положений действующего законодательства Российской Федерации в области осуществления закупок товаров, работ, услуг для обеспечения государственных и муниципальных нужд. Ответы по существу поставленных в обращениях вопросов </w:t>
      </w:r>
      <w:proofErr w:type="gramStart"/>
      <w:r>
        <w:rPr>
          <w:rFonts w:ascii="Georgia" w:hAnsi="Georgia"/>
          <w:color w:val="7D7D7D"/>
          <w:sz w:val="20"/>
          <w:szCs w:val="20"/>
        </w:rPr>
        <w:t>подготовлены и направлены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в адрес заявителей. Все направленные ответы содержат объективную и всестороннюю оценку изложенных в обращениях фактов и информации, а также правовые обоснования принятых решений по поставленным вопросам.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- 1 телеграмма, поступившая в Комитет от имени М.Б. </w:t>
      </w:r>
      <w:proofErr w:type="spellStart"/>
      <w:r>
        <w:rPr>
          <w:rFonts w:ascii="Georgia" w:hAnsi="Georgia"/>
          <w:color w:val="7D7D7D"/>
          <w:sz w:val="20"/>
          <w:szCs w:val="20"/>
        </w:rPr>
        <w:t>Кулева</w:t>
      </w:r>
      <w:proofErr w:type="spellEnd"/>
      <w:r>
        <w:rPr>
          <w:rFonts w:ascii="Georgia" w:hAnsi="Georgia"/>
          <w:color w:val="7D7D7D"/>
          <w:sz w:val="20"/>
          <w:szCs w:val="20"/>
        </w:rPr>
        <w:t>, генерального директора ООО «</w:t>
      </w:r>
      <w:proofErr w:type="spellStart"/>
      <w:r>
        <w:rPr>
          <w:rFonts w:ascii="Georgia" w:hAnsi="Georgia"/>
          <w:color w:val="7D7D7D"/>
          <w:sz w:val="20"/>
          <w:szCs w:val="20"/>
        </w:rPr>
        <w:t>Кайдзен-кейтеринг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». В телеграмме М.Б. </w:t>
      </w:r>
      <w:proofErr w:type="gramStart"/>
      <w:r>
        <w:rPr>
          <w:rFonts w:ascii="Georgia" w:hAnsi="Georgia"/>
          <w:color w:val="7D7D7D"/>
          <w:sz w:val="20"/>
          <w:szCs w:val="20"/>
        </w:rPr>
        <w:t>Кулевым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сообщалось о признаках коррупционной составляющей в действиях членов конкурсной комиссии при проведении процедуры вскрытия конвертов с заявками и проведении процедуры рассмотрения заявок. Факты и доводы, изложенные в телеграмме, не подтвердились, оснований для привлечения должностных лиц к дисциплинарной или уголовной ответственности не выявлено.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6. </w:t>
      </w:r>
      <w:proofErr w:type="gramStart"/>
      <w:r>
        <w:rPr>
          <w:rFonts w:ascii="Georgia" w:hAnsi="Georgia"/>
          <w:color w:val="7D7D7D"/>
          <w:sz w:val="20"/>
          <w:szCs w:val="20"/>
        </w:rPr>
        <w:t>Об исполнении пункта 8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>«Осуществление комплекса разъяснительных мер о необходимости предоставления сведений о своих доходах, расходах и об имуществе и обязательствах имущественного характера своих супруги (супруга) и несовершеннолетних детей, предоставляемых государственными гражданскими служащими Комитета государственного заказа Ленинградской области в соответствии с утвержденным Перечнем должностей»</w:t>
      </w:r>
      <w:r>
        <w:rPr>
          <w:rFonts w:ascii="Georgia" w:hAnsi="Georgia"/>
          <w:color w:val="7D7D7D"/>
          <w:sz w:val="20"/>
          <w:szCs w:val="20"/>
        </w:rPr>
        <w:t>:</w:t>
      </w:r>
      <w:proofErr w:type="gramEnd"/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В соответствии со статьей 8 Федерального закона от 25 декабря 2008 № 273-ФЗ «О противодействии коррупции», в целях исполнения постановления Правительства Ленинградской области от 25 августа 2009 № 274 в Комитете утвержден Перечень должностей государственной гражданской службы Ленинградской области при </w:t>
      </w:r>
      <w:proofErr w:type="gramStart"/>
      <w:r>
        <w:rPr>
          <w:rFonts w:ascii="Georgia" w:hAnsi="Georgia"/>
          <w:color w:val="7D7D7D"/>
          <w:sz w:val="20"/>
          <w:szCs w:val="20"/>
        </w:rPr>
        <w:t>назначении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</w:t>
      </w:r>
      <w:proofErr w:type="gramStart"/>
      <w:r>
        <w:rPr>
          <w:rFonts w:ascii="Georgia" w:hAnsi="Georgia"/>
          <w:color w:val="7D7D7D"/>
          <w:sz w:val="20"/>
          <w:szCs w:val="20"/>
        </w:rPr>
        <w:t>обязательствах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В указанный Перечень входят все должности государственной гражданской службы Ленинградской области в Комитете.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С государственными гражданскими служащими Комитета, включенными в вышеуказанный перечень проводится разъяснительная работа о необходимости, ежегодно, не позднее 30 апреля года, следующего за отчетным,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  <w:proofErr w:type="gramEnd"/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Также указывается на то, что невыполнение государственным служащим обязанности представления сведений о доходах, расходах в процессе прохождения государственной службы является правонарушением, влекущим освобождение его от замещаемой должности, увольнение его с государственной службы.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2014 году замечаний не выявлено.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7. Об исполнении пункта 9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>«Осуществление комплекса разъяснительных мер об обязанности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гражданскому служащему Комитета государственного заказа Ленинградской области каких-либо лиц в целях склонения его к совершению коррупционных правонарушений»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Комитете проводятся организационные совещания с государственными гражданскими служащим Комитета с целью разъяснения государственным гражданским служащим обязанностей по сопротивлению незаконным распоряжениям вышестоящих должностных лиц, которые в том числе могут быть отданы во исполнение коррупционных договоренностей, -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2014 году неправомерных поручений не выявлено.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8. Об исполнении пункта 10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 xml:space="preserve">«Осуществление комплекса разъяснительных мер об обязанности в письменной форме уведомить своего непосредственного начальника о возникшем конфликте интересов или о возможности его возникновения, </w:t>
      </w:r>
      <w:r>
        <w:rPr>
          <w:rStyle w:val="a4"/>
          <w:rFonts w:ascii="Georgia" w:hAnsi="Georgia"/>
          <w:color w:val="7D7D7D"/>
          <w:sz w:val="20"/>
          <w:szCs w:val="20"/>
        </w:rPr>
        <w:lastRenderedPageBreak/>
        <w:t>как только государственному гражданскому служащему Комитета государственного заказа Ленинградской области станет об этом известно»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 Комитете проводятся организационные совещания, посвященные положениям статьи 11 Федерального закона от 25 декабря 2008 г. № 273-ФЗ «О противодействии коррупции» в части обязанности государственных гражданских служащих принимать меры по недопущению любой возможности возникновения конфликта интересов и  обязанности письменного уведомления своего непосредственного начальника о возникшем конфликте интересов или о возможности его возникновения, а также обязанности в случае возникновения у него личной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заинтересованности, которая приводит или может привести к конфликту интересов, проинформировать об этом представителя нанимателя в письменной форме в соответствии с требованиями статьи 19 Федерального закона от 27 июля 2004 № 79-ФЗ «О государственной гражданской службе».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Также в Комитете приказом от 10 декабря 2010 №175/01-п утвержден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и порядок ее работы.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2014 году случаев возникновения конфликта интересов не выявлено.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9. Об исполнении пункта 11 Плана противодействия коррупции Комитета на 2014 год «</w:t>
      </w:r>
      <w:r>
        <w:rPr>
          <w:rStyle w:val="a4"/>
          <w:rFonts w:ascii="Georgia" w:hAnsi="Georgia"/>
          <w:color w:val="7D7D7D"/>
          <w:sz w:val="20"/>
          <w:szCs w:val="20"/>
        </w:rPr>
        <w:t>Осуществление комплекса разъяснительных мер о необходимости соблюдения запретов, ограничений, обязательств и правил служебного поведения государственных гражданских служащих»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Комитете проводятся организационные совещания, на которых указывается о необходимости соблюдения запретов, ограничений, обязательств и правил служебного поведения государственных гражданских служащих установленных требованиями Федерального закона от 27 июля 2004 № 79-ФЗ «О государственной гражданской службе».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Также в целях соблюдения требований к служебному поведению государственных гражданских служащих в Комитете приказом от 10 декабря 2010 №175/01-п утвержден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интересов, а также утвержден порядок ее работы.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        В 2014 году факты несоблюдения гражданскими служащими ограничений, запретов, а также неисполнения гражданскими служащими обязанностей, установленных в целях противодействия коррупции, в том числе по соблюдению ограничений, касающихся получения подарков, и порядка сдачи подарков не выявлены.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10. Об исполнении пункта 12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>«Размещение информации о деятельности Комитета государственного заказа Ленинградской области на   информационном портале Правительства  Ленинградской  области в сети Интернет»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Обеспечение доступа граждан к информации о деятельности органов государственной власти является одной из основополагающих мер по борьбе с коррупцией.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 выполнении данного пункта плана Комитет руководствуется требованиями, предъявляемыми к официальным сайтам органов исполнительной власти, содержащимся в нормативных правовых актах, регулирующих порядок размещения информации о деятельности государственных органов в сети «Интернет», а именно: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Федеральный закон РФ от 9 февраля 2009 №8-ФЗ «Об обеспечении доступа к информации о деятельности государственных органов и органов местного самоуправления»,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Закон Ленинградской области от 11 июля 2011 №52-ОЗ «Об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области»,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Постановление Правительства Ленинградской области от 15 ноября 2013 № 411 «Об утверждении Перечня информации о деятельности органов исполнительной власти Ленинградской области, размещаемой в информационно-телекоммуникационной сети «Интернет», сроков ее размещения и актуализации».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целях повышения открытости и прозрачности деятельности Комитета регулярно проводится актуализация сведений, размещенных на сайте, а именно контактной информации, сведений о вакансиях, правовой базы, статистической информации, информационных систем и т.д. Ведется новостная лента событий.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11. Об исполнении пункта 13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>«Размещение (опубликование) правовых актов Комитета государственного заказа Ленинградской области на интернет портале Администрации Ленинградской области в сети «Интернет»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Размещение (опубликование) на </w:t>
      </w:r>
      <w:proofErr w:type="gramStart"/>
      <w:r>
        <w:rPr>
          <w:rFonts w:ascii="Georgia" w:hAnsi="Georgia"/>
          <w:color w:val="7D7D7D"/>
          <w:sz w:val="20"/>
          <w:szCs w:val="20"/>
        </w:rPr>
        <w:t>интернет-портале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Администрации Ленинградской области в сети «Интернет» правовых актов Комитета осуществляется уполномоченным должностным лицом Комитета в соответствии со статьей 7 областного закона «О правовых актах Ленинградской области».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На официальном сайте Комитета в сети «Интернет» в разделе «Официальное опубликование правовых актов» обеспечено функционирование информационного ресурса для обеспечения возможности опубликования правовых актов разрабатываемых Комитетом. В 2014 году Комитетом </w:t>
      </w:r>
      <w:proofErr w:type="gramStart"/>
      <w:r>
        <w:rPr>
          <w:rFonts w:ascii="Georgia" w:hAnsi="Georgia"/>
          <w:color w:val="7D7D7D"/>
          <w:sz w:val="20"/>
          <w:szCs w:val="20"/>
        </w:rPr>
        <w:t>принято и опубликовано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23 нормативных правовых актов.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Ежеквартально, не позднее 5-го числа месяца, следующего за отчетным кварталом, уполномоченное должностное лицо Комитета направляет в комитет по печати и связям с общественностью Ленинградской области перечень принятых и размещенных (опубликованных) правовых актов с целью проведения сверки принятых и размещенных (опубликованных) на </w:t>
      </w:r>
      <w:proofErr w:type="gramStart"/>
      <w:r>
        <w:rPr>
          <w:rFonts w:ascii="Georgia" w:hAnsi="Georgia"/>
          <w:color w:val="7D7D7D"/>
          <w:sz w:val="20"/>
          <w:szCs w:val="20"/>
        </w:rPr>
        <w:t>интернет-портале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правовых актов Комитета государственного заказа Ленинградской области.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2014 году по результатам сверки нарушений не выявлено.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12. Об исполнении пункта 14 Плана противодействия коррупции Комитета на 2014 год </w:t>
      </w:r>
      <w:r>
        <w:rPr>
          <w:rStyle w:val="a4"/>
          <w:rFonts w:ascii="Georgia" w:hAnsi="Georgia"/>
          <w:color w:val="7D7D7D"/>
          <w:sz w:val="20"/>
          <w:szCs w:val="20"/>
        </w:rPr>
        <w:t xml:space="preserve">«Совершенствование системы электронных торгов по размещению государственного и муниципального заказов </w:t>
      </w:r>
      <w:r>
        <w:rPr>
          <w:rStyle w:val="a4"/>
          <w:rFonts w:ascii="Georgia" w:hAnsi="Georgia"/>
          <w:color w:val="7D7D7D"/>
          <w:sz w:val="20"/>
          <w:szCs w:val="20"/>
        </w:rPr>
        <w:lastRenderedPageBreak/>
        <w:t>Ленинградской области с целью исключения коррупционных проявлений со стороны заказчиков и исполнителей государственных и муниципальных контрактов»</w:t>
      </w:r>
      <w:r>
        <w:rPr>
          <w:rFonts w:ascii="Georgia" w:hAnsi="Georgia"/>
          <w:color w:val="7D7D7D"/>
          <w:sz w:val="20"/>
          <w:szCs w:val="20"/>
        </w:rPr>
        <w:t>: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 настоящее время осуществление закупок Ленинградской области проводится через автоматизированную информационную систему «Государственный заказа Ленинградской области» (далее – АИСГЗ ЛО), которая интегрирована с Официальным сайтом Российской Федерации в сети Интернет для размещения информации о размещении заказов на поставки товаров, выполнение работ, оказание услуг, расположенного по адресу www.zakupki.gov.ru. АИСГЗ ЛО обеспечивает автоматизацию и информационно-аналитическую поддержку важнейших операций планирования, размещения и контроля исполнения заказов Ленинградской области на уровнях главных распорядителей бюджетных средств, заказчиков Ленинградской области, что позволяет регулировать соблюдение заказчиками требований действующего законодательства.</w:t>
      </w:r>
    </w:p>
    <w:p w:rsidR="00CD2630" w:rsidRDefault="00CD2630" w:rsidP="00CD2630">
      <w:pPr>
        <w:pStyle w:val="a3"/>
        <w:shd w:val="clear" w:color="auto" w:fill="F6F6F6"/>
        <w:spacing w:before="0" w:beforeAutospacing="0" w:after="0" w:afterAutospacing="0"/>
        <w:ind w:left="-851" w:right="-143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Комитет регулярно проводит методические семинары для заказчиков с привлечением представителей комитета финансов Ленинградской области, управления Федеральной антимонопольной службы по Ленинградской области, электронных торговых площадок.</w:t>
      </w:r>
    </w:p>
    <w:p w:rsidR="00B56DC3" w:rsidRDefault="00B56DC3" w:rsidP="00CD2630">
      <w:pPr>
        <w:ind w:left="-851" w:right="-143"/>
      </w:pPr>
    </w:p>
    <w:sectPr w:rsidR="00B56DC3" w:rsidSect="00CD263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0"/>
    <w:rsid w:val="00B56DC3"/>
    <w:rsid w:val="00C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6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2018-06-13T13:30:00Z</dcterms:created>
  <dcterms:modified xsi:type="dcterms:W3CDTF">2018-06-13T13:31:00Z</dcterms:modified>
</cp:coreProperties>
</file>